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3D" w:rsidRPr="00804ED1" w:rsidRDefault="00DC75E5" w:rsidP="00460E3D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</w:rPr>
      </w:pPr>
      <w:r w:rsidRPr="00DC75E5">
        <w:rPr>
          <w:rFonts w:ascii="Arial" w:hAnsi="Arial" w:cs="Arial"/>
          <w:noProof/>
          <w:lang w:eastAsia="ja-JP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29.4pt;height:122.75pt;visibility:visible;mso-wrap-style:square">
            <v:imagedata r:id="rId8" o:title="Optometry (2)"/>
          </v:shape>
        </w:pict>
      </w:r>
    </w:p>
    <w:p w:rsidR="00460E3D" w:rsidRDefault="00460E3D" w:rsidP="00460E3D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 w:cs="Arial"/>
          <w:b/>
          <w:sz w:val="44"/>
          <w:szCs w:val="44"/>
        </w:rPr>
      </w:pPr>
    </w:p>
    <w:p w:rsidR="00460E3D" w:rsidRPr="00804ED1" w:rsidRDefault="00460E3D" w:rsidP="00460E3D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Compliance Policy </w:t>
      </w:r>
      <w:r w:rsidR="002C47D9">
        <w:rPr>
          <w:rFonts w:ascii="Arial" w:hAnsi="Arial" w:cs="Arial"/>
          <w:b/>
          <w:sz w:val="44"/>
          <w:szCs w:val="44"/>
        </w:rPr>
        <w:t>–</w:t>
      </w:r>
      <w:r>
        <w:rPr>
          <w:rFonts w:ascii="Arial" w:hAnsi="Arial" w:cs="Arial"/>
          <w:b/>
          <w:sz w:val="44"/>
          <w:szCs w:val="44"/>
        </w:rPr>
        <w:t xml:space="preserve"> Mentor</w:t>
      </w:r>
    </w:p>
    <w:p w:rsidR="00460E3D" w:rsidRPr="00804ED1" w:rsidRDefault="00460E3D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60E3D" w:rsidRPr="00804ED1" w:rsidRDefault="00460E3D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60E3D" w:rsidRPr="00804ED1" w:rsidRDefault="00460E3D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0" w:type="auto"/>
        <w:tblLook w:val="04A0"/>
      </w:tblPr>
      <w:tblGrid>
        <w:gridCol w:w="2451"/>
        <w:gridCol w:w="3009"/>
        <w:gridCol w:w="1701"/>
        <w:gridCol w:w="2126"/>
      </w:tblGrid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rPr>
                <w:rFonts w:ascii="Arial" w:hAnsi="Arial" w:cs="Arial"/>
              </w:rPr>
            </w:pPr>
            <w:r w:rsidRPr="00804ED1">
              <w:rPr>
                <w:rFonts w:ascii="Arial" w:hAnsi="Arial" w:cs="Arial"/>
                <w:b/>
              </w:rPr>
              <w:t>Date of publication:</w:t>
            </w:r>
            <w:r w:rsidRPr="00804ED1">
              <w:rPr>
                <w:rFonts w:ascii="Arial" w:hAnsi="Arial" w:cs="Arial"/>
              </w:rPr>
              <w:tab/>
            </w:r>
          </w:p>
        </w:tc>
        <w:tc>
          <w:tcPr>
            <w:tcW w:w="3009" w:type="dxa"/>
          </w:tcPr>
          <w:p w:rsidR="00460E3D" w:rsidRPr="00804ED1" w:rsidRDefault="000860CC" w:rsidP="007D4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2015</w:t>
            </w:r>
          </w:p>
        </w:tc>
        <w:tc>
          <w:tcPr>
            <w:tcW w:w="1701" w:type="dxa"/>
          </w:tcPr>
          <w:p w:rsidR="00460E3D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File Number:</w:t>
            </w:r>
          </w:p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60E3D" w:rsidRDefault="00454E12" w:rsidP="007D4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HP15/8</w:t>
            </w:r>
            <w:r w:rsidR="00957001">
              <w:rPr>
                <w:rFonts w:ascii="Arial" w:hAnsi="Arial" w:cs="Arial"/>
              </w:rPr>
              <w:t>642</w:t>
            </w:r>
          </w:p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  <w:tc>
          <w:tcPr>
            <w:tcW w:w="3009" w:type="dxa"/>
          </w:tcPr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Version:</w:t>
            </w:r>
            <w:r w:rsidRPr="00804ED1">
              <w:rPr>
                <w:rFonts w:ascii="Arial" w:hAnsi="Arial" w:cs="Arial"/>
                <w:b/>
              </w:rPr>
              <w:tab/>
            </w:r>
          </w:p>
        </w:tc>
        <w:tc>
          <w:tcPr>
            <w:tcW w:w="6836" w:type="dxa"/>
            <w:gridSpan w:val="3"/>
          </w:tcPr>
          <w:p w:rsidR="00460E3D" w:rsidRDefault="00460E3D" w:rsidP="007D4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Version </w:t>
            </w:r>
            <w:r w:rsidR="00143D8A">
              <w:rPr>
                <w:rFonts w:ascii="Arial" w:hAnsi="Arial" w:cs="Arial"/>
              </w:rPr>
              <w:t>1</w:t>
            </w:r>
          </w:p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Summary:</w:t>
            </w:r>
          </w:p>
        </w:tc>
        <w:tc>
          <w:tcPr>
            <w:tcW w:w="6836" w:type="dxa"/>
            <w:gridSpan w:val="3"/>
          </w:tcPr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policy sets out the requirements of a practitioner subject to mentor conditions</w:t>
            </w:r>
            <w:r w:rsidR="00283EDE">
              <w:rPr>
                <w:rFonts w:ascii="Arial" w:hAnsi="Arial" w:cs="Arial"/>
                <w:b/>
              </w:rPr>
              <w:t>.</w:t>
            </w:r>
          </w:p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</w:p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Applies to:</w:t>
            </w:r>
          </w:p>
          <w:p w:rsidR="00460E3D" w:rsidRDefault="00460E3D" w:rsidP="007D4F9A">
            <w:pPr>
              <w:rPr>
                <w:rFonts w:ascii="Arial" w:hAnsi="Arial" w:cs="Arial"/>
                <w:b/>
              </w:rPr>
            </w:pPr>
          </w:p>
          <w:p w:rsidR="00460E3D" w:rsidRDefault="00460E3D" w:rsidP="007D4F9A">
            <w:pPr>
              <w:rPr>
                <w:rFonts w:ascii="Arial" w:hAnsi="Arial" w:cs="Arial"/>
                <w:b/>
              </w:rPr>
            </w:pPr>
          </w:p>
          <w:p w:rsidR="00460E3D" w:rsidRDefault="00460E3D" w:rsidP="007D4F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Of interest to: </w:t>
            </w:r>
          </w:p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</w:p>
        </w:tc>
        <w:tc>
          <w:tcPr>
            <w:tcW w:w="6836" w:type="dxa"/>
            <w:gridSpan w:val="3"/>
          </w:tcPr>
          <w:p w:rsidR="00460E3D" w:rsidRDefault="006908C3" w:rsidP="007D4F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Optometrists</w:t>
            </w:r>
            <w:r w:rsidR="00460E3D">
              <w:rPr>
                <w:rFonts w:ascii="Arial" w:hAnsi="Arial" w:cs="Arial"/>
              </w:rPr>
              <w:t xml:space="preserve"> with mentor conditions whose principal place of practice is in NSW.</w:t>
            </w:r>
          </w:p>
          <w:p w:rsidR="00460E3D" w:rsidRDefault="00460E3D" w:rsidP="007D4F9A">
            <w:pPr>
              <w:jc w:val="both"/>
              <w:rPr>
                <w:rFonts w:ascii="Arial" w:hAnsi="Arial" w:cs="Arial"/>
              </w:rPr>
            </w:pPr>
          </w:p>
          <w:p w:rsidR="00460E3D" w:rsidRPr="00804ED1" w:rsidRDefault="00460E3D" w:rsidP="007D4F9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Mentors and decision makers</w:t>
            </w: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Author:</w:t>
            </w:r>
          </w:p>
        </w:tc>
        <w:tc>
          <w:tcPr>
            <w:tcW w:w="6836" w:type="dxa"/>
            <w:gridSpan w:val="3"/>
          </w:tcPr>
          <w:p w:rsidR="00460E3D" w:rsidRPr="00804ED1" w:rsidRDefault="006908C3" w:rsidP="007D4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Optometry Council</w:t>
            </w:r>
            <w:r w:rsidR="00460E3D">
              <w:rPr>
                <w:rFonts w:ascii="Arial" w:hAnsi="Arial" w:cs="Arial"/>
              </w:rPr>
              <w:t xml:space="preserve"> of NSW</w:t>
            </w:r>
          </w:p>
          <w:p w:rsidR="00460E3D" w:rsidRPr="00804ED1" w:rsidRDefault="00460E3D" w:rsidP="007D4F9A">
            <w:pPr>
              <w:rPr>
                <w:rFonts w:ascii="Arial" w:hAnsi="Arial" w:cs="Arial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ind w:left="2127" w:hanging="2127"/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Owner:</w:t>
            </w:r>
          </w:p>
        </w:tc>
        <w:tc>
          <w:tcPr>
            <w:tcW w:w="6836" w:type="dxa"/>
            <w:gridSpan w:val="3"/>
          </w:tcPr>
          <w:p w:rsidR="00460E3D" w:rsidRPr="00262731" w:rsidRDefault="006908C3" w:rsidP="007D4F9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Optometry Council</w:t>
            </w:r>
            <w:r w:rsidR="00460E3D" w:rsidRPr="00262731">
              <w:rPr>
                <w:rFonts w:ascii="Arial" w:hAnsi="Arial" w:cs="Arial"/>
                <w:sz w:val="24"/>
                <w:szCs w:val="24"/>
              </w:rPr>
              <w:t xml:space="preserve"> of NSW</w:t>
            </w:r>
          </w:p>
          <w:p w:rsidR="00460E3D" w:rsidRPr="00804ED1" w:rsidRDefault="00460E3D" w:rsidP="007D4F9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ind w:left="2127" w:hanging="2127"/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 xml:space="preserve">Related legislation, </w:t>
            </w:r>
            <w:r w:rsidRPr="00804ED1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</w:p>
          <w:p w:rsidR="00460E3D" w:rsidRPr="00804ED1" w:rsidRDefault="00460E3D" w:rsidP="007D4F9A">
            <w:pPr>
              <w:ind w:left="2127" w:hanging="2127"/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 xml:space="preserve">Awards, Policy and </w:t>
            </w:r>
          </w:p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Agreements:</w:t>
            </w:r>
          </w:p>
          <w:p w:rsidR="00460E3D" w:rsidRPr="00804ED1" w:rsidRDefault="00460E3D" w:rsidP="007D4F9A">
            <w:pPr>
              <w:rPr>
                <w:rFonts w:ascii="Arial" w:hAnsi="Arial" w:cs="Arial"/>
                <w:b/>
              </w:rPr>
            </w:pPr>
          </w:p>
        </w:tc>
        <w:tc>
          <w:tcPr>
            <w:tcW w:w="6836" w:type="dxa"/>
            <w:gridSpan w:val="3"/>
          </w:tcPr>
          <w:p w:rsidR="00460E3D" w:rsidRDefault="006908C3" w:rsidP="007D4F9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Optometry Council</w:t>
            </w:r>
            <w:r w:rsidR="00460E3D">
              <w:rPr>
                <w:rFonts w:ascii="Arial" w:hAnsi="Arial" w:cs="Arial"/>
                <w:sz w:val="24"/>
                <w:szCs w:val="24"/>
              </w:rPr>
              <w:t xml:space="preserve"> of NSW Mentor Approval</w:t>
            </w:r>
            <w:r w:rsidR="00460E3D" w:rsidRPr="001F630E">
              <w:rPr>
                <w:rFonts w:ascii="Arial" w:hAnsi="Arial" w:cs="Arial"/>
                <w:sz w:val="24"/>
                <w:szCs w:val="24"/>
              </w:rPr>
              <w:t xml:space="preserve"> Position  Statement;</w:t>
            </w:r>
            <w:r w:rsidR="00460E3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460E3D" w:rsidRPr="007F21E3">
              <w:rPr>
                <w:rFonts w:ascii="Arial" w:hAnsi="Arial" w:cs="Arial"/>
                <w:i/>
                <w:sz w:val="24"/>
                <w:szCs w:val="24"/>
              </w:rPr>
              <w:t xml:space="preserve">Health Practitioner Regulation National Law </w:t>
            </w:r>
            <w:r w:rsidR="00460E3D">
              <w:rPr>
                <w:rFonts w:ascii="Arial" w:hAnsi="Arial" w:cs="Arial"/>
                <w:sz w:val="24"/>
                <w:szCs w:val="24"/>
              </w:rPr>
              <w:t>(N</w:t>
            </w:r>
            <w:r w:rsidR="00460E3D" w:rsidRPr="001F630E">
              <w:rPr>
                <w:rFonts w:ascii="Arial" w:hAnsi="Arial" w:cs="Arial"/>
                <w:sz w:val="24"/>
                <w:szCs w:val="24"/>
              </w:rPr>
              <w:t>SW)</w:t>
            </w:r>
          </w:p>
          <w:p w:rsidR="00460E3D" w:rsidRPr="007F21E3" w:rsidRDefault="00460E3D" w:rsidP="007D4F9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460E3D" w:rsidRPr="00804ED1" w:rsidTr="007D4F9A">
        <w:tc>
          <w:tcPr>
            <w:tcW w:w="0" w:type="auto"/>
          </w:tcPr>
          <w:p w:rsidR="00460E3D" w:rsidRPr="00804ED1" w:rsidRDefault="00460E3D" w:rsidP="007D4F9A">
            <w:pPr>
              <w:ind w:left="2127" w:hanging="2127"/>
              <w:rPr>
                <w:rFonts w:ascii="Arial" w:hAnsi="Arial" w:cs="Arial"/>
                <w:b/>
              </w:rPr>
            </w:pPr>
            <w:r w:rsidRPr="00804ED1">
              <w:rPr>
                <w:rFonts w:ascii="Arial" w:hAnsi="Arial" w:cs="Arial"/>
                <w:b/>
              </w:rPr>
              <w:t>Review date:</w:t>
            </w:r>
          </w:p>
        </w:tc>
        <w:tc>
          <w:tcPr>
            <w:tcW w:w="6836" w:type="dxa"/>
            <w:gridSpan w:val="3"/>
          </w:tcPr>
          <w:p w:rsidR="00460E3D" w:rsidRPr="00804ED1" w:rsidRDefault="00B37857" w:rsidP="007D4F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2018</w:t>
            </w:r>
          </w:p>
        </w:tc>
      </w:tr>
    </w:tbl>
    <w:p w:rsidR="00460E3D" w:rsidRDefault="00460E3D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212D4" w:rsidRDefault="009212D4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9212D4" w:rsidRDefault="00DC75E5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rect id="_x0000_s1026" style="position:absolute;margin-left:-16.15pt;margin-top:.6pt;width:483.75pt;height:138pt;z-index:1" filled="f" strokeweight="1.5pt"/>
        </w:pict>
      </w:r>
    </w:p>
    <w:p w:rsidR="009212D4" w:rsidRPr="0002510A" w:rsidRDefault="009212D4" w:rsidP="009212D4">
      <w:pPr>
        <w:pStyle w:val="BodyText"/>
        <w:rPr>
          <w:b/>
          <w:color w:val="000080"/>
          <w:sz w:val="28"/>
          <w:szCs w:val="28"/>
        </w:rPr>
      </w:pPr>
      <w:r w:rsidRPr="0002510A">
        <w:rPr>
          <w:b/>
          <w:color w:val="000080"/>
          <w:sz w:val="28"/>
          <w:szCs w:val="28"/>
        </w:rPr>
        <w:t>IMPLEMENTATION</w:t>
      </w:r>
    </w:p>
    <w:p w:rsidR="009212D4" w:rsidRPr="006A30E4" w:rsidRDefault="009212D4" w:rsidP="009212D4">
      <w:pPr>
        <w:pStyle w:val="BodyText"/>
        <w:jc w:val="both"/>
        <w:rPr>
          <w:rFonts w:cs="Arial"/>
          <w:sz w:val="22"/>
          <w:szCs w:val="22"/>
        </w:rPr>
      </w:pPr>
      <w:r w:rsidRPr="006A30E4">
        <w:rPr>
          <w:rFonts w:cs="Arial"/>
          <w:sz w:val="22"/>
          <w:szCs w:val="22"/>
        </w:rPr>
        <w:t xml:space="preserve">This </w:t>
      </w:r>
      <w:r>
        <w:rPr>
          <w:rFonts w:cs="Arial"/>
          <w:sz w:val="22"/>
          <w:szCs w:val="22"/>
        </w:rPr>
        <w:t>Policy</w:t>
      </w:r>
      <w:r w:rsidRPr="006A30E4">
        <w:rPr>
          <w:rFonts w:cs="Arial"/>
          <w:sz w:val="22"/>
          <w:szCs w:val="22"/>
        </w:rPr>
        <w:t xml:space="preserve"> will be published on the Council’s website, p</w:t>
      </w:r>
      <w:r>
        <w:rPr>
          <w:rFonts w:cs="Arial"/>
          <w:sz w:val="22"/>
          <w:szCs w:val="22"/>
        </w:rPr>
        <w:t>rovided to practitioners when mentor conditions are imposed</w:t>
      </w:r>
      <w:r w:rsidRPr="006A30E4">
        <w:rPr>
          <w:rFonts w:cs="Arial"/>
          <w:sz w:val="22"/>
          <w:szCs w:val="22"/>
        </w:rPr>
        <w:t xml:space="preserve"> and provided to nominee</w:t>
      </w:r>
      <w:r>
        <w:rPr>
          <w:rFonts w:cs="Arial"/>
          <w:sz w:val="22"/>
          <w:szCs w:val="22"/>
        </w:rPr>
        <w:t xml:space="preserve"> and approved mentor</w:t>
      </w:r>
      <w:r w:rsidRPr="006A30E4">
        <w:rPr>
          <w:rFonts w:cs="Arial"/>
          <w:sz w:val="22"/>
          <w:szCs w:val="22"/>
        </w:rPr>
        <w:t xml:space="preserve">s.  </w:t>
      </w:r>
      <w:r>
        <w:rPr>
          <w:rFonts w:cs="Arial"/>
          <w:sz w:val="22"/>
          <w:szCs w:val="22"/>
        </w:rPr>
        <w:t>It should be read in conjunction with the Council’s Mentor Approval Position Statement.</w:t>
      </w:r>
    </w:p>
    <w:p w:rsidR="009212D4" w:rsidRPr="009212D4" w:rsidRDefault="009212D4" w:rsidP="009212D4">
      <w:pPr>
        <w:pStyle w:val="BodyText"/>
        <w:jc w:val="both"/>
        <w:rPr>
          <w:rFonts w:cs="Arial"/>
          <w:sz w:val="22"/>
          <w:szCs w:val="22"/>
        </w:rPr>
      </w:pPr>
      <w:r w:rsidRPr="006A30E4">
        <w:rPr>
          <w:rFonts w:cs="Arial"/>
          <w:sz w:val="22"/>
          <w:szCs w:val="22"/>
        </w:rPr>
        <w:t>Practitioners</w:t>
      </w:r>
      <w:r>
        <w:rPr>
          <w:rFonts w:cs="Arial"/>
          <w:sz w:val="22"/>
          <w:szCs w:val="22"/>
        </w:rPr>
        <w:t xml:space="preserve"> whose registration are</w:t>
      </w:r>
      <w:r w:rsidRPr="006A30E4">
        <w:rPr>
          <w:rFonts w:cs="Arial"/>
          <w:sz w:val="22"/>
          <w:szCs w:val="22"/>
        </w:rPr>
        <w:t xml:space="preserve"> subject to condition</w:t>
      </w:r>
      <w:r>
        <w:rPr>
          <w:rFonts w:cs="Arial"/>
          <w:sz w:val="22"/>
          <w:szCs w:val="22"/>
        </w:rPr>
        <w:t>s</w:t>
      </w:r>
      <w:r w:rsidRPr="006A30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imposed in NSW</w:t>
      </w:r>
      <w:r w:rsidRPr="006A30E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requiring mentorship, must practise in compliance</w:t>
      </w:r>
      <w:r w:rsidRPr="006A30E4">
        <w:rPr>
          <w:rFonts w:cs="Arial"/>
          <w:sz w:val="22"/>
          <w:szCs w:val="22"/>
        </w:rPr>
        <w:t xml:space="preserve"> w</w:t>
      </w:r>
      <w:r>
        <w:rPr>
          <w:rFonts w:cs="Arial"/>
          <w:sz w:val="22"/>
          <w:szCs w:val="22"/>
        </w:rPr>
        <w:t>ith these conditions as well as with the requirements of this policy.</w:t>
      </w:r>
    </w:p>
    <w:p w:rsidR="009212D4" w:rsidRDefault="009212D4" w:rsidP="00460E3D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:rsidR="00460E3D" w:rsidRPr="00804ED1" w:rsidRDefault="00460E3D" w:rsidP="00E77DD1">
      <w:pPr>
        <w:jc w:val="center"/>
        <w:rPr>
          <w:rFonts w:ascii="Arial" w:hAnsi="Arial" w:cs="Arial"/>
          <w:sz w:val="40"/>
          <w:szCs w:val="40"/>
        </w:rPr>
      </w:pPr>
      <w:r w:rsidRPr="00804ED1">
        <w:rPr>
          <w:rFonts w:ascii="Arial" w:hAnsi="Arial" w:cs="Arial"/>
        </w:rPr>
        <w:br w:type="page"/>
      </w:r>
      <w:r>
        <w:rPr>
          <w:rFonts w:ascii="Arial" w:hAnsi="Arial" w:cs="Arial"/>
          <w:sz w:val="40"/>
          <w:szCs w:val="40"/>
        </w:rPr>
        <w:lastRenderedPageBreak/>
        <w:t xml:space="preserve">Compliance Policy </w:t>
      </w:r>
      <w:r w:rsidR="002C47D9">
        <w:rPr>
          <w:rFonts w:ascii="Arial" w:hAnsi="Arial" w:cs="Arial"/>
          <w:sz w:val="40"/>
          <w:szCs w:val="40"/>
        </w:rPr>
        <w:t>–</w:t>
      </w:r>
      <w:r>
        <w:rPr>
          <w:rFonts w:ascii="Arial" w:hAnsi="Arial" w:cs="Arial"/>
          <w:sz w:val="40"/>
          <w:szCs w:val="40"/>
        </w:rPr>
        <w:t xml:space="preserve"> Mentor</w:t>
      </w:r>
    </w:p>
    <w:p w:rsidR="00460E3D" w:rsidRDefault="00460E3D" w:rsidP="00460E3D">
      <w:pPr>
        <w:pStyle w:val="PSHeading"/>
        <w:pBdr>
          <w:bottom w:val="none" w:sz="0" w:space="0" w:color="auto"/>
        </w:pBdr>
        <w:spacing w:before="240"/>
        <w:rPr>
          <w:rFonts w:cs="Arial"/>
        </w:rPr>
      </w:pPr>
      <w:r>
        <w:rPr>
          <w:rFonts w:cs="Arial"/>
        </w:rPr>
        <w:t>THIS POLICY APPLIES TO</w:t>
      </w:r>
    </w:p>
    <w:p w:rsidR="00460E3D" w:rsidRPr="00E30D8E" w:rsidRDefault="00460E3D" w:rsidP="00460E3D">
      <w:pPr>
        <w:pStyle w:val="PSHeading"/>
        <w:pBdr>
          <w:bottom w:val="none" w:sz="0" w:space="0" w:color="auto"/>
        </w:pBdr>
        <w:spacing w:before="0"/>
        <w:rPr>
          <w:rFonts w:cs="Arial"/>
          <w:b w:val="0"/>
          <w:color w:val="auto"/>
        </w:rPr>
      </w:pPr>
      <w:r w:rsidRPr="00E30D8E">
        <w:rPr>
          <w:rFonts w:cs="Arial"/>
          <w:b w:val="0"/>
          <w:color w:val="auto"/>
          <w:sz w:val="22"/>
          <w:szCs w:val="22"/>
        </w:rPr>
        <w:t xml:space="preserve">A practitioner who is </w:t>
      </w:r>
      <w:r w:rsidRPr="00F7282A">
        <w:rPr>
          <w:rFonts w:cs="Arial"/>
          <w:b w:val="0"/>
          <w:color w:val="auto"/>
          <w:sz w:val="22"/>
          <w:szCs w:val="22"/>
        </w:rPr>
        <w:t xml:space="preserve">the subject of </w:t>
      </w:r>
      <w:r>
        <w:rPr>
          <w:rFonts w:cs="Arial"/>
          <w:b w:val="0"/>
          <w:color w:val="auto"/>
          <w:sz w:val="22"/>
          <w:szCs w:val="22"/>
        </w:rPr>
        <w:t>mentor</w:t>
      </w:r>
      <w:r w:rsidRPr="00F7282A">
        <w:rPr>
          <w:rFonts w:cs="Arial"/>
          <w:b w:val="0"/>
          <w:color w:val="auto"/>
          <w:sz w:val="22"/>
          <w:szCs w:val="22"/>
        </w:rPr>
        <w:t xml:space="preserve"> condition</w:t>
      </w:r>
      <w:r>
        <w:rPr>
          <w:rFonts w:cs="Arial"/>
          <w:b w:val="0"/>
          <w:color w:val="auto"/>
          <w:sz w:val="22"/>
          <w:szCs w:val="22"/>
        </w:rPr>
        <w:t>s</w:t>
      </w:r>
      <w:r w:rsidRPr="00F7282A">
        <w:rPr>
          <w:rFonts w:cs="Arial"/>
          <w:b w:val="0"/>
          <w:color w:val="auto"/>
          <w:sz w:val="22"/>
          <w:szCs w:val="22"/>
        </w:rPr>
        <w:t xml:space="preserve"> imposed in NSW</w:t>
      </w:r>
      <w:r w:rsidRPr="00F7282A">
        <w:rPr>
          <w:rStyle w:val="FootnoteReference"/>
          <w:rFonts w:cs="Arial"/>
          <w:b w:val="0"/>
          <w:color w:val="auto"/>
          <w:sz w:val="22"/>
          <w:szCs w:val="22"/>
        </w:rPr>
        <w:footnoteReference w:id="1"/>
      </w:r>
      <w:r w:rsidRPr="00F7282A">
        <w:rPr>
          <w:rFonts w:cs="Arial"/>
          <w:b w:val="0"/>
          <w:color w:val="auto"/>
          <w:sz w:val="22"/>
          <w:szCs w:val="22"/>
        </w:rPr>
        <w:t xml:space="preserve"> after </w:t>
      </w:r>
      <w:r w:rsidR="00021C18" w:rsidRPr="00021C18">
        <w:rPr>
          <w:rFonts w:cs="Arial"/>
          <w:b w:val="0"/>
          <w:color w:val="auto"/>
          <w:sz w:val="22"/>
          <w:szCs w:val="22"/>
        </w:rPr>
        <w:t>August</w:t>
      </w:r>
      <w:r w:rsidRPr="00021C18">
        <w:rPr>
          <w:rFonts w:cs="Arial"/>
          <w:b w:val="0"/>
          <w:color w:val="auto"/>
          <w:sz w:val="22"/>
          <w:szCs w:val="22"/>
        </w:rPr>
        <w:t xml:space="preserve"> 2015.</w:t>
      </w:r>
    </w:p>
    <w:p w:rsidR="00460E3D" w:rsidRPr="00991B65" w:rsidRDefault="00460E3D" w:rsidP="006908C3">
      <w:pPr>
        <w:pStyle w:val="PSHeading"/>
        <w:pBdr>
          <w:bottom w:val="none" w:sz="0" w:space="0" w:color="auto"/>
        </w:pBdr>
        <w:spacing w:before="120"/>
        <w:rPr>
          <w:rFonts w:cs="Arial"/>
        </w:rPr>
      </w:pPr>
      <w:r w:rsidRPr="00991B65">
        <w:rPr>
          <w:rFonts w:cs="Arial"/>
        </w:rPr>
        <w:t>PURPOSE</w:t>
      </w:r>
    </w:p>
    <w:p w:rsidR="00460E3D" w:rsidRPr="00F7282A" w:rsidRDefault="00460E3D" w:rsidP="00460E3D">
      <w:pPr>
        <w:pStyle w:val="BodyText"/>
        <w:jc w:val="both"/>
        <w:rPr>
          <w:rFonts w:cs="Arial"/>
          <w:sz w:val="22"/>
          <w:szCs w:val="22"/>
        </w:rPr>
      </w:pPr>
      <w:bookmarkStart w:id="0" w:name="_Toc209497035"/>
      <w:bookmarkStart w:id="1" w:name="_Toc216000784"/>
      <w:r>
        <w:rPr>
          <w:rFonts w:cs="Arial"/>
          <w:sz w:val="22"/>
          <w:szCs w:val="22"/>
        </w:rPr>
        <w:t xml:space="preserve">This policy sets </w:t>
      </w:r>
      <w:r w:rsidRPr="00F7282A">
        <w:rPr>
          <w:rFonts w:cs="Arial"/>
          <w:sz w:val="22"/>
          <w:szCs w:val="22"/>
        </w:rPr>
        <w:t xml:space="preserve">out the Council’s expectations of </w:t>
      </w:r>
      <w:r>
        <w:rPr>
          <w:rFonts w:cs="Arial"/>
          <w:sz w:val="22"/>
          <w:szCs w:val="22"/>
        </w:rPr>
        <w:t xml:space="preserve">a </w:t>
      </w:r>
      <w:r w:rsidRPr="00F7282A">
        <w:rPr>
          <w:rFonts w:cs="Arial"/>
          <w:sz w:val="22"/>
          <w:szCs w:val="22"/>
        </w:rPr>
        <w:t>practitioner who ha</w:t>
      </w:r>
      <w:r>
        <w:rPr>
          <w:rFonts w:cs="Arial"/>
          <w:sz w:val="22"/>
          <w:szCs w:val="22"/>
        </w:rPr>
        <w:t>s</w:t>
      </w:r>
      <w:r w:rsidRPr="00F7282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mentor</w:t>
      </w:r>
      <w:r w:rsidRPr="00F7282A">
        <w:rPr>
          <w:rFonts w:cs="Arial"/>
          <w:sz w:val="22"/>
          <w:szCs w:val="22"/>
        </w:rPr>
        <w:t xml:space="preserve"> conditions imposed on </w:t>
      </w:r>
      <w:r>
        <w:rPr>
          <w:rFonts w:cs="Arial"/>
          <w:sz w:val="22"/>
          <w:szCs w:val="22"/>
        </w:rPr>
        <w:t>his/her</w:t>
      </w:r>
      <w:r w:rsidRPr="00F7282A">
        <w:rPr>
          <w:rFonts w:cs="Arial"/>
          <w:sz w:val="22"/>
          <w:szCs w:val="22"/>
        </w:rPr>
        <w:t xml:space="preserve"> registration.</w:t>
      </w:r>
    </w:p>
    <w:p w:rsidR="00460E3D" w:rsidRDefault="00460E3D" w:rsidP="00460E3D">
      <w:pPr>
        <w:pStyle w:val="BodyText"/>
        <w:jc w:val="both"/>
        <w:rPr>
          <w:rFonts w:cs="Arial"/>
          <w:sz w:val="22"/>
          <w:szCs w:val="22"/>
        </w:rPr>
      </w:pPr>
      <w:r w:rsidRPr="00F7282A">
        <w:rPr>
          <w:rFonts w:cs="Arial"/>
          <w:sz w:val="22"/>
          <w:szCs w:val="22"/>
        </w:rPr>
        <w:t xml:space="preserve">A practitioner who is the subject of </w:t>
      </w:r>
      <w:r>
        <w:rPr>
          <w:rFonts w:cs="Arial"/>
          <w:sz w:val="22"/>
          <w:szCs w:val="22"/>
        </w:rPr>
        <w:t>mentor</w:t>
      </w:r>
      <w:r w:rsidRPr="00F7282A">
        <w:rPr>
          <w:rFonts w:cs="Arial"/>
          <w:sz w:val="22"/>
          <w:szCs w:val="22"/>
        </w:rPr>
        <w:t xml:space="preserve"> conditions must comply with both this policy as well as the conditions</w:t>
      </w:r>
      <w:r>
        <w:rPr>
          <w:rFonts w:cs="Arial"/>
          <w:sz w:val="22"/>
          <w:szCs w:val="22"/>
        </w:rPr>
        <w:t xml:space="preserve"> imposed on his/her registration</w:t>
      </w:r>
      <w:r w:rsidRPr="00F7282A">
        <w:rPr>
          <w:rFonts w:cs="Arial"/>
          <w:sz w:val="22"/>
          <w:szCs w:val="22"/>
        </w:rPr>
        <w:t>. If a condition is inconsistent with any part of this policy, the condition prevails.</w:t>
      </w:r>
    </w:p>
    <w:bookmarkEnd w:id="0"/>
    <w:bookmarkEnd w:id="1"/>
    <w:p w:rsidR="00460E3D" w:rsidRPr="0059797D" w:rsidRDefault="00460E3D" w:rsidP="006908C3">
      <w:pPr>
        <w:spacing w:before="120" w:after="120"/>
        <w:jc w:val="both"/>
        <w:rPr>
          <w:rFonts w:ascii="Arial" w:hAnsi="Arial" w:cs="Arial"/>
          <w:b/>
          <w:color w:val="000080"/>
          <w:sz w:val="28"/>
          <w:szCs w:val="28"/>
        </w:rPr>
      </w:pPr>
      <w:r w:rsidRPr="006354EA">
        <w:rPr>
          <w:rFonts w:ascii="Arial" w:hAnsi="Arial" w:cs="Arial"/>
          <w:b/>
          <w:color w:val="000080"/>
          <w:sz w:val="28"/>
          <w:szCs w:val="28"/>
        </w:rPr>
        <w:t>R</w:t>
      </w:r>
      <w:r>
        <w:rPr>
          <w:rFonts w:ascii="Arial" w:hAnsi="Arial" w:cs="Arial"/>
          <w:b/>
          <w:color w:val="000080"/>
          <w:sz w:val="28"/>
          <w:szCs w:val="28"/>
        </w:rPr>
        <w:t>EQUIREMENTS FOR COMPLYING WITH MENTOR CONDITIONS</w:t>
      </w:r>
    </w:p>
    <w:p w:rsidR="00460E3D" w:rsidRPr="00B4544D" w:rsidRDefault="00460E3D" w:rsidP="00460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F5F16">
        <w:rPr>
          <w:rFonts w:ascii="Arial" w:hAnsi="Arial" w:cs="Arial"/>
          <w:sz w:val="22"/>
          <w:szCs w:val="22"/>
        </w:rPr>
        <w:t>ractitioner</w:t>
      </w:r>
      <w:r>
        <w:rPr>
          <w:rFonts w:ascii="Arial" w:hAnsi="Arial" w:cs="Arial"/>
          <w:sz w:val="22"/>
          <w:szCs w:val="22"/>
        </w:rPr>
        <w:t xml:space="preserve">s who are </w:t>
      </w:r>
      <w:r w:rsidRPr="009F5F16">
        <w:rPr>
          <w:rFonts w:ascii="Arial" w:hAnsi="Arial" w:cs="Arial"/>
          <w:sz w:val="22"/>
          <w:szCs w:val="22"/>
        </w:rPr>
        <w:t xml:space="preserve">the subject of </w:t>
      </w:r>
      <w:r>
        <w:rPr>
          <w:rFonts w:ascii="Arial" w:hAnsi="Arial" w:cs="Arial"/>
          <w:sz w:val="22"/>
          <w:szCs w:val="22"/>
        </w:rPr>
        <w:t>mentor</w:t>
      </w:r>
      <w:r w:rsidRPr="009F5F16">
        <w:rPr>
          <w:rFonts w:ascii="Arial" w:hAnsi="Arial" w:cs="Arial"/>
          <w:sz w:val="22"/>
          <w:szCs w:val="22"/>
        </w:rPr>
        <w:t xml:space="preserve"> condition</w:t>
      </w:r>
      <w:r>
        <w:rPr>
          <w:rFonts w:ascii="Arial" w:hAnsi="Arial" w:cs="Arial"/>
          <w:sz w:val="22"/>
          <w:szCs w:val="22"/>
        </w:rPr>
        <w:t>s</w:t>
      </w:r>
      <w:r w:rsidRPr="009F5F16">
        <w:rPr>
          <w:rFonts w:ascii="Arial" w:hAnsi="Arial" w:cs="Arial"/>
          <w:sz w:val="22"/>
          <w:szCs w:val="22"/>
        </w:rPr>
        <w:t xml:space="preserve"> must</w:t>
      </w:r>
      <w:r>
        <w:rPr>
          <w:rFonts w:ascii="Arial" w:hAnsi="Arial" w:cs="Arial"/>
          <w:sz w:val="22"/>
          <w:szCs w:val="22"/>
        </w:rPr>
        <w:t>:</w:t>
      </w:r>
    </w:p>
    <w:p w:rsidR="00460E3D" w:rsidRPr="00EA4AD6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C226AB">
        <w:rPr>
          <w:rFonts w:ascii="Arial" w:hAnsi="Arial" w:cs="Arial"/>
          <w:sz w:val="22"/>
          <w:szCs w:val="22"/>
        </w:rPr>
        <w:t>Nominate</w:t>
      </w:r>
      <w:r>
        <w:rPr>
          <w:rFonts w:ascii="Arial" w:hAnsi="Arial" w:cs="Arial"/>
          <w:sz w:val="22"/>
          <w:szCs w:val="22"/>
        </w:rPr>
        <w:t xml:space="preserve"> a</w:t>
      </w:r>
      <w:r w:rsidRPr="00C226AB">
        <w:rPr>
          <w:rFonts w:ascii="Arial" w:hAnsi="Arial" w:cs="Arial"/>
          <w:sz w:val="22"/>
          <w:szCs w:val="22"/>
        </w:rPr>
        <w:t xml:space="preserve"> proposed </w:t>
      </w:r>
      <w:r>
        <w:rPr>
          <w:rFonts w:ascii="Arial" w:hAnsi="Arial" w:cs="Arial"/>
          <w:sz w:val="22"/>
          <w:szCs w:val="22"/>
        </w:rPr>
        <w:t>mentor</w:t>
      </w:r>
      <w:r w:rsidRPr="00F7282A">
        <w:rPr>
          <w:rFonts w:ascii="Arial" w:hAnsi="Arial" w:cs="Arial"/>
          <w:sz w:val="22"/>
          <w:szCs w:val="22"/>
        </w:rPr>
        <w:t xml:space="preserve"> to </w:t>
      </w:r>
      <w:r w:rsidRPr="00EA4AD6">
        <w:rPr>
          <w:rFonts w:ascii="Arial" w:hAnsi="Arial" w:cs="Arial"/>
          <w:sz w:val="22"/>
          <w:szCs w:val="22"/>
        </w:rPr>
        <w:t xml:space="preserve">the Council within 21 days of the date of imposition of the conditions. </w:t>
      </w:r>
      <w:r w:rsidR="00FD5F97" w:rsidRPr="00605F67">
        <w:rPr>
          <w:rFonts w:ascii="Arial" w:hAnsi="Arial" w:cs="Arial"/>
          <w:color w:val="000000"/>
          <w:sz w:val="22"/>
          <w:szCs w:val="22"/>
        </w:rPr>
        <w:t>The practitioner must nominate a mentor who they believe fulfils the criteria found in the Mentor Approval Position Statement.</w:t>
      </w:r>
      <w:r w:rsidR="00FD5F97" w:rsidRPr="00B0719B">
        <w:rPr>
          <w:rFonts w:ascii="Arial" w:hAnsi="Arial" w:cs="Arial"/>
          <w:sz w:val="22"/>
          <w:szCs w:val="22"/>
        </w:rPr>
        <w:t xml:space="preserve"> </w:t>
      </w:r>
      <w:r w:rsidRPr="00EA4AD6">
        <w:rPr>
          <w:rFonts w:ascii="Arial" w:hAnsi="Arial" w:cs="Arial"/>
          <w:sz w:val="22"/>
          <w:szCs w:val="22"/>
        </w:rPr>
        <w:t>The Council will not automatically approve a nominated mentor and approval cannot be assumed. Practitioners must have received confirmation of approval of any mentor to ensure compliance with their conditions. In the event that a nomination is declined, the practitioner is required to nominate another proposed mentor within 21 days.</w:t>
      </w:r>
    </w:p>
    <w:p w:rsidR="00460E3D" w:rsidRPr="00EA4AD6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EA4AD6">
        <w:rPr>
          <w:rFonts w:ascii="Arial" w:hAnsi="Arial" w:cs="Arial"/>
          <w:sz w:val="22"/>
          <w:szCs w:val="22"/>
        </w:rPr>
        <w:t xml:space="preserve">Participate </w:t>
      </w:r>
      <w:r w:rsidRPr="00605F67">
        <w:rPr>
          <w:rFonts w:ascii="Arial" w:hAnsi="Arial" w:cs="Arial"/>
          <w:color w:val="000000"/>
          <w:sz w:val="22"/>
          <w:szCs w:val="22"/>
        </w:rPr>
        <w:t>in</w:t>
      </w:r>
      <w:r w:rsidR="00FD5F97" w:rsidRPr="00605F67">
        <w:rPr>
          <w:rFonts w:ascii="Arial" w:hAnsi="Arial" w:cs="Arial"/>
          <w:color w:val="000000"/>
          <w:sz w:val="22"/>
          <w:szCs w:val="22"/>
        </w:rPr>
        <w:t xml:space="preserve"> face-to-face </w:t>
      </w:r>
      <w:r w:rsidR="00B0719B" w:rsidRPr="00605F67">
        <w:rPr>
          <w:rFonts w:ascii="Arial" w:hAnsi="Arial" w:cs="Arial"/>
          <w:color w:val="000000"/>
          <w:sz w:val="22"/>
          <w:szCs w:val="22"/>
        </w:rPr>
        <w:t>and/</w:t>
      </w:r>
      <w:r w:rsidR="00FD5F97" w:rsidRPr="00605F67">
        <w:rPr>
          <w:rFonts w:ascii="Arial" w:hAnsi="Arial" w:cs="Arial"/>
          <w:color w:val="000000"/>
          <w:sz w:val="22"/>
          <w:szCs w:val="22"/>
        </w:rPr>
        <w:t>or telephone</w:t>
      </w:r>
      <w:r w:rsidRPr="00605F67">
        <w:rPr>
          <w:rFonts w:ascii="Arial" w:hAnsi="Arial" w:cs="Arial"/>
          <w:color w:val="000000"/>
          <w:sz w:val="22"/>
          <w:szCs w:val="22"/>
        </w:rPr>
        <w:t xml:space="preserve"> meetings</w:t>
      </w:r>
      <w:r w:rsidRPr="00EA4AD6">
        <w:rPr>
          <w:rFonts w:ascii="Arial" w:hAnsi="Arial" w:cs="Arial"/>
          <w:sz w:val="22"/>
          <w:szCs w:val="22"/>
        </w:rPr>
        <w:t xml:space="preserve"> with the Council-approved mentor at a frequency determined by the mentor.</w:t>
      </w:r>
    </w:p>
    <w:p w:rsidR="00460E3D" w:rsidRPr="00F7282A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F7282A">
        <w:rPr>
          <w:rFonts w:ascii="Arial" w:hAnsi="Arial" w:cs="Arial"/>
          <w:sz w:val="22"/>
          <w:szCs w:val="22"/>
        </w:rPr>
        <w:t xml:space="preserve">Authorise the </w:t>
      </w:r>
      <w:r>
        <w:rPr>
          <w:rFonts w:ascii="Arial" w:hAnsi="Arial" w:cs="Arial"/>
          <w:sz w:val="22"/>
          <w:szCs w:val="22"/>
        </w:rPr>
        <w:t>mentor</w:t>
      </w:r>
      <w:r w:rsidRPr="00F7282A"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sz w:val="22"/>
          <w:szCs w:val="22"/>
        </w:rPr>
        <w:t>inform the Council (in an approved reporting format, at a frequency required by the condition) that these meetings have occurred, a</w:t>
      </w:r>
      <w:r w:rsidRPr="00F7282A">
        <w:rPr>
          <w:rFonts w:ascii="Arial" w:hAnsi="Arial" w:cs="Arial"/>
          <w:sz w:val="22"/>
          <w:szCs w:val="22"/>
        </w:rPr>
        <w:t xml:space="preserve">nd ensure that the </w:t>
      </w:r>
      <w:r>
        <w:rPr>
          <w:rFonts w:ascii="Arial" w:hAnsi="Arial" w:cs="Arial"/>
          <w:sz w:val="22"/>
          <w:szCs w:val="22"/>
        </w:rPr>
        <w:t>mentor</w:t>
      </w:r>
      <w:r w:rsidRPr="00F7282A">
        <w:rPr>
          <w:rFonts w:ascii="Arial" w:hAnsi="Arial" w:cs="Arial"/>
          <w:sz w:val="22"/>
          <w:szCs w:val="22"/>
        </w:rPr>
        <w:t xml:space="preserve"> does in fact provide those reports.</w:t>
      </w:r>
    </w:p>
    <w:p w:rsidR="00460E3D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EA2614">
        <w:rPr>
          <w:rFonts w:ascii="Arial" w:hAnsi="Arial" w:cs="Arial"/>
          <w:sz w:val="22"/>
          <w:szCs w:val="22"/>
        </w:rPr>
        <w:t xml:space="preserve">Authorise the mentor to inform the Council immediately </w:t>
      </w:r>
      <w:r w:rsidRPr="00375A9B">
        <w:rPr>
          <w:rFonts w:ascii="Arial" w:hAnsi="Arial" w:cs="Arial"/>
          <w:sz w:val="22"/>
          <w:szCs w:val="22"/>
        </w:rPr>
        <w:t xml:space="preserve">if the mentoring relationship ends or of any concerns regarding the performance of the practitioner </w:t>
      </w:r>
      <w:r>
        <w:rPr>
          <w:rFonts w:ascii="Arial" w:hAnsi="Arial" w:cs="Arial"/>
          <w:sz w:val="22"/>
          <w:szCs w:val="22"/>
        </w:rPr>
        <w:t>or</w:t>
      </w:r>
      <w:r w:rsidRPr="00EA2614">
        <w:rPr>
          <w:rFonts w:ascii="Arial" w:hAnsi="Arial" w:cs="Arial"/>
          <w:sz w:val="22"/>
          <w:szCs w:val="22"/>
        </w:rPr>
        <w:t xml:space="preserve"> his/her compli</w:t>
      </w:r>
      <w:r w:rsidRPr="00375A9B">
        <w:rPr>
          <w:rFonts w:ascii="Arial" w:hAnsi="Arial" w:cs="Arial"/>
          <w:sz w:val="22"/>
          <w:szCs w:val="22"/>
        </w:rPr>
        <w:t>ance with any conditions on his/her registration.</w:t>
      </w:r>
    </w:p>
    <w:p w:rsidR="00460E3D" w:rsidRPr="00EA2614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EA2614">
        <w:rPr>
          <w:rFonts w:ascii="Arial" w:hAnsi="Arial" w:cs="Arial"/>
          <w:sz w:val="22"/>
          <w:szCs w:val="22"/>
        </w:rPr>
        <w:t>Meet all costs associated with mentor</w:t>
      </w:r>
      <w:r>
        <w:rPr>
          <w:rFonts w:ascii="Arial" w:hAnsi="Arial" w:cs="Arial"/>
          <w:sz w:val="22"/>
          <w:szCs w:val="22"/>
        </w:rPr>
        <w:t>ship</w:t>
      </w:r>
      <w:r w:rsidRPr="00EA2614">
        <w:rPr>
          <w:rFonts w:ascii="Arial" w:hAnsi="Arial" w:cs="Arial"/>
          <w:sz w:val="22"/>
          <w:szCs w:val="22"/>
        </w:rPr>
        <w:t>.</w:t>
      </w:r>
    </w:p>
    <w:p w:rsidR="00460E3D" w:rsidRDefault="00460E3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 w:rsidRPr="00AA19B3">
        <w:rPr>
          <w:rFonts w:ascii="Arial" w:hAnsi="Arial" w:cs="Arial"/>
          <w:sz w:val="22"/>
          <w:szCs w:val="22"/>
        </w:rPr>
        <w:t>Inform the Council</w:t>
      </w:r>
      <w:r>
        <w:rPr>
          <w:rFonts w:ascii="Arial" w:hAnsi="Arial" w:cs="Arial"/>
          <w:sz w:val="22"/>
          <w:szCs w:val="22"/>
        </w:rPr>
        <w:t xml:space="preserve"> if </w:t>
      </w:r>
      <w:r w:rsidRPr="00AA19B3">
        <w:rPr>
          <w:rFonts w:ascii="Arial" w:hAnsi="Arial" w:cs="Arial"/>
          <w:sz w:val="22"/>
          <w:szCs w:val="22"/>
        </w:rPr>
        <w:t xml:space="preserve">the mentor </w:t>
      </w:r>
      <w:r>
        <w:rPr>
          <w:rFonts w:ascii="Arial" w:hAnsi="Arial" w:cs="Arial"/>
          <w:sz w:val="22"/>
          <w:szCs w:val="22"/>
        </w:rPr>
        <w:t xml:space="preserve">is or will </w:t>
      </w:r>
      <w:r w:rsidRPr="00AA19B3">
        <w:rPr>
          <w:rFonts w:ascii="Arial" w:hAnsi="Arial" w:cs="Arial"/>
          <w:sz w:val="22"/>
          <w:szCs w:val="22"/>
        </w:rPr>
        <w:t>be unavailable</w:t>
      </w:r>
      <w:r>
        <w:rPr>
          <w:rFonts w:ascii="Arial" w:hAnsi="Arial" w:cs="Arial"/>
          <w:sz w:val="22"/>
          <w:szCs w:val="22"/>
        </w:rPr>
        <w:t xml:space="preserve"> for two or more consecutive meetings within the reporting period.</w:t>
      </w:r>
      <w:r w:rsidRPr="00AA19B3">
        <w:rPr>
          <w:rFonts w:ascii="Arial" w:hAnsi="Arial" w:cs="Arial"/>
          <w:sz w:val="22"/>
          <w:szCs w:val="22"/>
        </w:rPr>
        <w:t xml:space="preserve"> </w:t>
      </w:r>
    </w:p>
    <w:p w:rsidR="006908C3" w:rsidRDefault="006908C3" w:rsidP="006908C3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Must not enter into an arrangement or association with the mentor which could cause a conflict of interest.</w:t>
      </w:r>
    </w:p>
    <w:p w:rsidR="00460E3D" w:rsidRPr="00460E3D" w:rsidRDefault="00BB4DBD" w:rsidP="00460E3D">
      <w:pPr>
        <w:numPr>
          <w:ilvl w:val="0"/>
          <w:numId w:val="30"/>
        </w:numPr>
        <w:spacing w:before="120"/>
        <w:ind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</w:t>
      </w:r>
      <w:r w:rsidRPr="00AA19B3">
        <w:rPr>
          <w:rFonts w:ascii="Arial" w:hAnsi="Arial" w:cs="Arial"/>
          <w:sz w:val="22"/>
          <w:szCs w:val="22"/>
        </w:rPr>
        <w:t xml:space="preserve"> the </w:t>
      </w:r>
      <w:r w:rsidRPr="00CF5657">
        <w:rPr>
          <w:rFonts w:ascii="Arial" w:hAnsi="Arial" w:cs="Arial"/>
          <w:sz w:val="22"/>
          <w:szCs w:val="22"/>
        </w:rPr>
        <w:t>approved mentor</w:t>
      </w:r>
      <w:r>
        <w:rPr>
          <w:rFonts w:ascii="Arial" w:hAnsi="Arial" w:cs="Arial"/>
          <w:sz w:val="22"/>
          <w:szCs w:val="22"/>
        </w:rPr>
        <w:t>ship arrangement</w:t>
      </w:r>
      <w:r w:rsidRPr="00CF5657">
        <w:rPr>
          <w:rFonts w:ascii="Arial" w:hAnsi="Arial" w:cs="Arial"/>
          <w:sz w:val="22"/>
          <w:szCs w:val="22"/>
        </w:rPr>
        <w:t xml:space="preserve"> ends</w:t>
      </w:r>
      <w:r>
        <w:rPr>
          <w:rFonts w:ascii="Arial" w:hAnsi="Arial" w:cs="Arial"/>
          <w:sz w:val="22"/>
          <w:szCs w:val="22"/>
        </w:rPr>
        <w:t xml:space="preserve"> or is suspended, you must</w:t>
      </w:r>
      <w:r w:rsidRPr="00AA19B3">
        <w:rPr>
          <w:rFonts w:ascii="Arial" w:hAnsi="Arial" w:cs="Arial"/>
          <w:sz w:val="22"/>
          <w:szCs w:val="22"/>
        </w:rPr>
        <w:t xml:space="preserve"> </w:t>
      </w:r>
      <w:r w:rsidR="00460E3D" w:rsidRPr="00AA19B3">
        <w:rPr>
          <w:rFonts w:ascii="Arial" w:hAnsi="Arial" w:cs="Arial"/>
          <w:sz w:val="22"/>
          <w:szCs w:val="22"/>
        </w:rPr>
        <w:t>nominate a proposed replacement mentor to be approved by the Council</w:t>
      </w:r>
      <w:r w:rsidR="00460E3D" w:rsidRPr="00CF5657">
        <w:rPr>
          <w:rFonts w:ascii="Arial" w:hAnsi="Arial" w:cs="Arial"/>
          <w:sz w:val="22"/>
          <w:szCs w:val="22"/>
        </w:rPr>
        <w:t>.</w:t>
      </w:r>
    </w:p>
    <w:p w:rsidR="00460E3D" w:rsidRPr="0059797D" w:rsidRDefault="00460E3D" w:rsidP="006908C3">
      <w:pPr>
        <w:spacing w:before="120" w:after="120"/>
        <w:jc w:val="both"/>
        <w:rPr>
          <w:rFonts w:ascii="Arial" w:hAnsi="Arial" w:cs="Arial"/>
          <w:b/>
          <w:color w:val="000080"/>
          <w:sz w:val="28"/>
          <w:szCs w:val="28"/>
        </w:rPr>
      </w:pPr>
      <w:r>
        <w:rPr>
          <w:rFonts w:ascii="Arial" w:hAnsi="Arial" w:cs="Arial"/>
          <w:b/>
          <w:color w:val="000080"/>
          <w:sz w:val="28"/>
          <w:szCs w:val="28"/>
        </w:rPr>
        <w:t>CONSEQUENCE OF FAILURE TO COMPLY WITH THIS POLICY</w:t>
      </w:r>
    </w:p>
    <w:p w:rsidR="00460E3D" w:rsidRDefault="00460E3D" w:rsidP="00460E3D">
      <w:pPr>
        <w:pStyle w:val="BodyText"/>
        <w:spacing w:after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Failure to comply with </w:t>
      </w:r>
      <w:r w:rsidRPr="00C226AB">
        <w:rPr>
          <w:rFonts w:cs="Arial"/>
          <w:color w:val="000000"/>
          <w:sz w:val="22"/>
          <w:szCs w:val="22"/>
        </w:rPr>
        <w:t xml:space="preserve">this policy </w:t>
      </w:r>
      <w:r>
        <w:rPr>
          <w:rFonts w:cs="Arial"/>
          <w:color w:val="000000"/>
          <w:sz w:val="22"/>
          <w:szCs w:val="22"/>
        </w:rPr>
        <w:t>constitutes a</w:t>
      </w:r>
      <w:r w:rsidRPr="00C226AB">
        <w:rPr>
          <w:rFonts w:cs="Arial"/>
          <w:color w:val="000000"/>
          <w:sz w:val="22"/>
          <w:szCs w:val="22"/>
        </w:rPr>
        <w:t xml:space="preserve"> breach of conditions. </w:t>
      </w:r>
    </w:p>
    <w:p w:rsidR="00E83805" w:rsidRPr="00FD5F97" w:rsidRDefault="00460E3D" w:rsidP="00FD5F97">
      <w:pPr>
        <w:pStyle w:val="BodyText"/>
        <w:spacing w:before="1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Any</w:t>
      </w:r>
      <w:r w:rsidRPr="00C226AB">
        <w:rPr>
          <w:rFonts w:cs="Arial"/>
          <w:color w:val="000000"/>
          <w:sz w:val="22"/>
          <w:szCs w:val="22"/>
        </w:rPr>
        <w:t xml:space="preserve"> breac</w:t>
      </w:r>
      <w:r>
        <w:rPr>
          <w:rFonts w:cs="Arial"/>
          <w:color w:val="000000"/>
          <w:sz w:val="22"/>
          <w:szCs w:val="22"/>
        </w:rPr>
        <w:t xml:space="preserve">h of conditions </w:t>
      </w:r>
      <w:r w:rsidRPr="00C226AB">
        <w:rPr>
          <w:rFonts w:cs="Arial"/>
          <w:color w:val="000000"/>
          <w:sz w:val="22"/>
          <w:szCs w:val="22"/>
        </w:rPr>
        <w:t>may</w:t>
      </w:r>
      <w:r>
        <w:rPr>
          <w:rFonts w:cs="Arial"/>
          <w:color w:val="000000"/>
          <w:sz w:val="22"/>
          <w:szCs w:val="22"/>
        </w:rPr>
        <w:t xml:space="preserve"> be referred </w:t>
      </w:r>
      <w:r w:rsidRPr="00C226AB">
        <w:rPr>
          <w:rFonts w:cs="Arial"/>
          <w:color w:val="000000"/>
          <w:sz w:val="22"/>
          <w:szCs w:val="22"/>
        </w:rPr>
        <w:t xml:space="preserve">to the Health Care Complaints </w:t>
      </w:r>
      <w:r>
        <w:rPr>
          <w:rFonts w:cs="Arial"/>
          <w:color w:val="000000"/>
          <w:sz w:val="22"/>
          <w:szCs w:val="22"/>
        </w:rPr>
        <w:t xml:space="preserve">Commission for investigation as a complaint. The Council </w:t>
      </w:r>
      <w:r w:rsidRPr="00C226AB">
        <w:rPr>
          <w:rFonts w:cs="Arial"/>
          <w:color w:val="000000"/>
          <w:sz w:val="22"/>
          <w:szCs w:val="22"/>
        </w:rPr>
        <w:t>may</w:t>
      </w:r>
      <w:r>
        <w:rPr>
          <w:rFonts w:cs="Arial"/>
          <w:color w:val="000000"/>
          <w:sz w:val="22"/>
          <w:szCs w:val="22"/>
        </w:rPr>
        <w:t xml:space="preserve"> also </w:t>
      </w:r>
      <w:r w:rsidRPr="00C226AB">
        <w:rPr>
          <w:rFonts w:cs="Arial"/>
          <w:color w:val="000000"/>
          <w:sz w:val="22"/>
          <w:szCs w:val="22"/>
        </w:rPr>
        <w:t xml:space="preserve">consider taking interim action under </w:t>
      </w:r>
      <w:r w:rsidR="00DD430B" w:rsidRPr="00DD430B">
        <w:t>s</w:t>
      </w:r>
      <w:r w:rsidR="00DD430B">
        <w:t> </w:t>
      </w:r>
      <w:r w:rsidRPr="00DD430B">
        <w:t>150</w:t>
      </w:r>
      <w:r w:rsidRPr="00D53D15">
        <w:rPr>
          <w:rFonts w:cs="Arial"/>
          <w:sz w:val="22"/>
          <w:szCs w:val="22"/>
        </w:rPr>
        <w:t xml:space="preserve"> of the </w:t>
      </w:r>
      <w:r w:rsidRPr="00D53D15">
        <w:rPr>
          <w:rFonts w:cs="Arial"/>
          <w:i/>
          <w:iCs/>
          <w:sz w:val="22"/>
          <w:szCs w:val="22"/>
        </w:rPr>
        <w:t xml:space="preserve">Health Practitioner Regulation National Law </w:t>
      </w:r>
      <w:r w:rsidRPr="00D53D15">
        <w:rPr>
          <w:rFonts w:cs="Arial"/>
          <w:iCs/>
          <w:sz w:val="22"/>
          <w:szCs w:val="22"/>
        </w:rPr>
        <w:t>(NSW)</w:t>
      </w:r>
      <w:r w:rsidRPr="00D53D15">
        <w:rPr>
          <w:rFonts w:cs="Arial"/>
          <w:i/>
          <w:iCs/>
          <w:sz w:val="22"/>
          <w:szCs w:val="22"/>
        </w:rPr>
        <w:t xml:space="preserve"> </w:t>
      </w:r>
      <w:r w:rsidRPr="00D53D15">
        <w:rPr>
          <w:rFonts w:cs="Arial"/>
          <w:iCs/>
          <w:sz w:val="22"/>
          <w:szCs w:val="22"/>
        </w:rPr>
        <w:t>(National Law)</w:t>
      </w:r>
      <w:r w:rsidRPr="00C226AB">
        <w:rPr>
          <w:rFonts w:cs="Arial"/>
          <w:i/>
          <w:iCs/>
          <w:color w:val="000000"/>
          <w:sz w:val="22"/>
          <w:szCs w:val="22"/>
        </w:rPr>
        <w:t>.</w:t>
      </w:r>
      <w:r>
        <w:rPr>
          <w:rFonts w:cs="Arial"/>
          <w:iCs/>
          <w:color w:val="000000"/>
          <w:sz w:val="22"/>
          <w:szCs w:val="22"/>
        </w:rPr>
        <w:t xml:space="preserve">  Practitioners should know that t</w:t>
      </w:r>
      <w:r w:rsidRPr="00C226AB">
        <w:rPr>
          <w:rFonts w:cs="Arial"/>
          <w:color w:val="000000"/>
          <w:sz w:val="22"/>
          <w:szCs w:val="22"/>
        </w:rPr>
        <w:t xml:space="preserve">he definition of unsatisfactory professional conduct (see </w:t>
      </w:r>
      <w:r w:rsidRPr="00D53D15">
        <w:rPr>
          <w:rFonts w:cs="Arial"/>
          <w:sz w:val="22"/>
          <w:szCs w:val="22"/>
        </w:rPr>
        <w:t>s 139B(c) of the National Law</w:t>
      </w:r>
      <w:r>
        <w:rPr>
          <w:rFonts w:cs="Arial"/>
          <w:color w:val="000000"/>
          <w:sz w:val="22"/>
          <w:szCs w:val="22"/>
        </w:rPr>
        <w:t>) includes contravention</w:t>
      </w:r>
      <w:r w:rsidRPr="00C226AB">
        <w:rPr>
          <w:rFonts w:cs="Arial"/>
          <w:color w:val="000000"/>
          <w:sz w:val="22"/>
          <w:szCs w:val="22"/>
        </w:rPr>
        <w:t xml:space="preserve"> of a condition to which a practitioner’s registration is</w:t>
      </w:r>
      <w:r w:rsidRPr="00C226AB">
        <w:rPr>
          <w:rFonts w:cs="Arial"/>
          <w:i/>
          <w:iCs/>
          <w:color w:val="000000"/>
          <w:sz w:val="22"/>
          <w:szCs w:val="22"/>
        </w:rPr>
        <w:t xml:space="preserve"> </w:t>
      </w:r>
      <w:r w:rsidRPr="00C226AB">
        <w:rPr>
          <w:rFonts w:cs="Arial"/>
          <w:color w:val="000000"/>
          <w:sz w:val="22"/>
          <w:szCs w:val="22"/>
        </w:rPr>
        <w:t xml:space="preserve">subject. </w:t>
      </w:r>
    </w:p>
    <w:sectPr w:rsidR="00E83805" w:rsidRPr="00FD5F97" w:rsidSect="00F011DF">
      <w:footerReference w:type="default" r:id="rId9"/>
      <w:pgSz w:w="11907" w:h="16840" w:code="9"/>
      <w:pgMar w:top="1440" w:right="1418" w:bottom="567" w:left="1418" w:header="567" w:footer="567" w:gutter="0"/>
      <w:paperSrc w:first="15" w:other="15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91F" w:rsidRDefault="0023691F">
      <w:r>
        <w:separator/>
      </w:r>
    </w:p>
  </w:endnote>
  <w:endnote w:type="continuationSeparator" w:id="0">
    <w:p w:rsidR="0023691F" w:rsidRDefault="00236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Mincho"/>
    <w:charset w:val="4E"/>
    <w:family w:val="auto"/>
    <w:pitch w:val="variable"/>
    <w:sig w:usb0="00000000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C18" w:rsidRDefault="006908C3" w:rsidP="00F011DF">
    <w:pPr>
      <w:pStyle w:val="Footer"/>
      <w:jc w:val="center"/>
      <w:rPr>
        <w:sz w:val="12"/>
        <w:lang w:val="en-GB"/>
      </w:rPr>
    </w:pPr>
    <w:r>
      <w:rPr>
        <w:sz w:val="12"/>
        <w:szCs w:val="12"/>
      </w:rPr>
      <w:t>Optometry Council</w:t>
    </w:r>
    <w:r w:rsidR="00021C18">
      <w:rPr>
        <w:sz w:val="12"/>
        <w:lang w:val="en-GB"/>
      </w:rPr>
      <w:t xml:space="preserve"> of New South Wales, Locked Bag 20, HAYMARKET NSW 1238 AUSTRALIA Telephone 1300 197 177 Facsimile (02) 9281-2030. www.</w:t>
    </w:r>
    <w:r>
      <w:rPr>
        <w:sz w:val="12"/>
        <w:lang w:val="en-GB"/>
      </w:rPr>
      <w:t>optometr</w:t>
    </w:r>
    <w:r w:rsidR="00021C18">
      <w:rPr>
        <w:sz w:val="12"/>
        <w:lang w:val="en-GB"/>
      </w:rPr>
      <w:t>ycouncil.nsw.gov.au</w:t>
    </w:r>
  </w:p>
  <w:p w:rsidR="00021C18" w:rsidRDefault="00021C18" w:rsidP="00F011DF">
    <w:pPr>
      <w:pStyle w:val="Footer"/>
      <w:rPr>
        <w:sz w:val="12"/>
        <w:szCs w:val="12"/>
      </w:rPr>
    </w:pPr>
  </w:p>
  <w:p w:rsidR="00021C18" w:rsidRPr="00F011DF" w:rsidRDefault="00021C18" w:rsidP="00F011DF">
    <w:pPr>
      <w:pStyle w:val="Footer"/>
      <w:rPr>
        <w:sz w:val="12"/>
        <w:szCs w:val="12"/>
      </w:rPr>
    </w:pPr>
    <w:r>
      <w:rPr>
        <w:sz w:val="12"/>
        <w:szCs w:val="12"/>
      </w:rPr>
      <w:t>Date of Publication: August 2015</w:t>
    </w:r>
    <w:r>
      <w:rPr>
        <w:sz w:val="12"/>
        <w:szCs w:val="12"/>
      </w:rPr>
      <w:tab/>
    </w:r>
    <w:r>
      <w:rPr>
        <w:sz w:val="12"/>
        <w:szCs w:val="12"/>
      </w:rPr>
      <w:tab/>
    </w:r>
    <w:r w:rsidRPr="00F011DF">
      <w:rPr>
        <w:sz w:val="12"/>
        <w:szCs w:val="12"/>
      </w:rPr>
      <w:t xml:space="preserve">Page </w:t>
    </w:r>
    <w:r w:rsidR="00DC75E5" w:rsidRPr="00F011DF">
      <w:rPr>
        <w:b/>
        <w:bCs/>
        <w:sz w:val="12"/>
        <w:szCs w:val="12"/>
      </w:rPr>
      <w:fldChar w:fldCharType="begin"/>
    </w:r>
    <w:r w:rsidRPr="00F011DF">
      <w:rPr>
        <w:b/>
        <w:bCs/>
        <w:sz w:val="12"/>
        <w:szCs w:val="12"/>
      </w:rPr>
      <w:instrText xml:space="preserve"> PAGE </w:instrText>
    </w:r>
    <w:r w:rsidR="00DC75E5" w:rsidRPr="00F011DF">
      <w:rPr>
        <w:b/>
        <w:bCs/>
        <w:sz w:val="12"/>
        <w:szCs w:val="12"/>
      </w:rPr>
      <w:fldChar w:fldCharType="separate"/>
    </w:r>
    <w:r w:rsidR="00FA62A1">
      <w:rPr>
        <w:b/>
        <w:bCs/>
        <w:noProof/>
        <w:sz w:val="12"/>
        <w:szCs w:val="12"/>
      </w:rPr>
      <w:t>1</w:t>
    </w:r>
    <w:r w:rsidR="00DC75E5" w:rsidRPr="00F011DF">
      <w:rPr>
        <w:b/>
        <w:bCs/>
        <w:sz w:val="12"/>
        <w:szCs w:val="12"/>
      </w:rPr>
      <w:fldChar w:fldCharType="end"/>
    </w:r>
    <w:r w:rsidRPr="00F011DF">
      <w:rPr>
        <w:sz w:val="12"/>
        <w:szCs w:val="12"/>
      </w:rPr>
      <w:t xml:space="preserve"> of </w:t>
    </w:r>
    <w:r w:rsidR="00DC75E5" w:rsidRPr="00F011DF">
      <w:rPr>
        <w:b/>
        <w:bCs/>
        <w:sz w:val="12"/>
        <w:szCs w:val="12"/>
      </w:rPr>
      <w:fldChar w:fldCharType="begin"/>
    </w:r>
    <w:r w:rsidRPr="00F011DF">
      <w:rPr>
        <w:b/>
        <w:bCs/>
        <w:sz w:val="12"/>
        <w:szCs w:val="12"/>
      </w:rPr>
      <w:instrText xml:space="preserve"> NUMPAGES  </w:instrText>
    </w:r>
    <w:r w:rsidR="00DC75E5" w:rsidRPr="00F011DF">
      <w:rPr>
        <w:b/>
        <w:bCs/>
        <w:sz w:val="12"/>
        <w:szCs w:val="12"/>
      </w:rPr>
      <w:fldChar w:fldCharType="separate"/>
    </w:r>
    <w:r w:rsidR="00FA62A1">
      <w:rPr>
        <w:b/>
        <w:bCs/>
        <w:noProof/>
        <w:sz w:val="12"/>
        <w:szCs w:val="12"/>
      </w:rPr>
      <w:t>2</w:t>
    </w:r>
    <w:r w:rsidR="00DC75E5" w:rsidRPr="00F011DF">
      <w:rPr>
        <w:b/>
        <w:bCs/>
        <w:sz w:val="12"/>
        <w:szCs w:val="12"/>
      </w:rPr>
      <w:fldChar w:fldCharType="end"/>
    </w:r>
  </w:p>
  <w:p w:rsidR="00021C18" w:rsidRDefault="00021C18" w:rsidP="00694AE5">
    <w:pPr>
      <w:pStyle w:val="Footer"/>
      <w:rPr>
        <w:sz w:val="12"/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91F" w:rsidRDefault="0023691F">
      <w:r>
        <w:separator/>
      </w:r>
    </w:p>
  </w:footnote>
  <w:footnote w:type="continuationSeparator" w:id="0">
    <w:p w:rsidR="0023691F" w:rsidRDefault="0023691F">
      <w:r>
        <w:continuationSeparator/>
      </w:r>
    </w:p>
  </w:footnote>
  <w:footnote w:id="1">
    <w:p w:rsidR="00021C18" w:rsidRPr="00B95464" w:rsidRDefault="00021C18" w:rsidP="00283EDE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This policy applies where a mentor</w:t>
      </w:r>
      <w:r w:rsidRPr="0059797D">
        <w:rPr>
          <w:rFonts w:ascii="Arial" w:hAnsi="Arial" w:cs="Arial"/>
          <w:sz w:val="18"/>
          <w:szCs w:val="18"/>
        </w:rPr>
        <w:t xml:space="preserve"> condition is imposed under </w:t>
      </w:r>
      <w:hyperlink r:id="rId1" w:tgtFrame="_blank" w:tooltip="Part 8 of the National Law" w:history="1">
        <w:r w:rsidRPr="00B81C79">
          <w:rPr>
            <w:rStyle w:val="Hyperlink"/>
            <w:rFonts w:ascii="Arial" w:hAnsi="Arial" w:cs="Arial"/>
            <w:sz w:val="18"/>
            <w:szCs w:val="18"/>
            <w:u w:val="none"/>
          </w:rPr>
          <w:t xml:space="preserve">Part 8 of the </w:t>
        </w:r>
        <w:r w:rsidRPr="00B81C79">
          <w:rPr>
            <w:rStyle w:val="Hyperlink"/>
            <w:rFonts w:ascii="Arial" w:hAnsi="Arial" w:cs="Arial"/>
            <w:i/>
            <w:sz w:val="18"/>
            <w:szCs w:val="18"/>
            <w:u w:val="none"/>
          </w:rPr>
          <w:t xml:space="preserve">Health Practitioner Regulation National Law </w:t>
        </w:r>
        <w:r w:rsidRPr="00B81C79">
          <w:rPr>
            <w:rStyle w:val="Hyperlink"/>
            <w:rFonts w:ascii="Arial" w:hAnsi="Arial" w:cs="Arial"/>
            <w:sz w:val="18"/>
            <w:szCs w:val="18"/>
            <w:u w:val="none"/>
          </w:rPr>
          <w:t>(NSW)</w:t>
        </w:r>
      </w:hyperlink>
      <w:r w:rsidRPr="00B81C79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4A60"/>
    <w:multiLevelType w:val="hybridMultilevel"/>
    <w:tmpl w:val="167A9848"/>
    <w:lvl w:ilvl="0" w:tplc="FCC4920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80796"/>
    <w:multiLevelType w:val="hybridMultilevel"/>
    <w:tmpl w:val="8FB0D12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2C705A"/>
    <w:multiLevelType w:val="multilevel"/>
    <w:tmpl w:val="E93092CA"/>
    <w:lvl w:ilvl="0">
      <w:start w:val="1"/>
      <w:numFmt w:val="upperRoman"/>
      <w:lvlText w:val="%1."/>
      <w:lvlJc w:val="right"/>
      <w:pPr>
        <w:tabs>
          <w:tab w:val="num" w:pos="1418"/>
        </w:tabs>
        <w:ind w:left="1418" w:hanging="180"/>
      </w:pPr>
    </w:lvl>
    <w:lvl w:ilvl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3">
    <w:nsid w:val="07D23BEA"/>
    <w:multiLevelType w:val="hybridMultilevel"/>
    <w:tmpl w:val="A29CAB2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36F30"/>
    <w:multiLevelType w:val="hybridMultilevel"/>
    <w:tmpl w:val="C6C89BA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1388F"/>
    <w:multiLevelType w:val="hybridMultilevel"/>
    <w:tmpl w:val="00D8BF8C"/>
    <w:lvl w:ilvl="0" w:tplc="39527FCA">
      <w:start w:val="1"/>
      <w:numFmt w:val="lowerRoman"/>
      <w:lvlText w:val="%1."/>
      <w:lvlJc w:val="right"/>
      <w:pPr>
        <w:tabs>
          <w:tab w:val="num" w:pos="1418"/>
        </w:tabs>
        <w:ind w:left="1418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6">
    <w:nsid w:val="1E7A7264"/>
    <w:multiLevelType w:val="hybridMultilevel"/>
    <w:tmpl w:val="D15677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881DA1"/>
    <w:multiLevelType w:val="hybridMultilevel"/>
    <w:tmpl w:val="1CA2F5E8"/>
    <w:lvl w:ilvl="0" w:tplc="0C09000F">
      <w:start w:val="1"/>
      <w:numFmt w:val="decimal"/>
      <w:lvlText w:val="%1."/>
      <w:lvlJc w:val="left"/>
      <w:pPr>
        <w:tabs>
          <w:tab w:val="num" w:pos="1393"/>
        </w:tabs>
        <w:ind w:left="1334" w:hanging="1334"/>
      </w:pPr>
      <w:rPr>
        <w:rFonts w:hint="default"/>
        <w:b w:val="0"/>
        <w:i w:val="0"/>
        <w:color w:val="auto"/>
        <w:sz w:val="24"/>
      </w:rPr>
    </w:lvl>
    <w:lvl w:ilvl="1" w:tplc="0C09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26C24938">
      <w:start w:val="1"/>
      <w:numFmt w:val="lowerRoman"/>
      <w:lvlText w:val="(%5)"/>
      <w:lvlJc w:val="left"/>
      <w:pPr>
        <w:tabs>
          <w:tab w:val="num" w:pos="3572"/>
        </w:tabs>
        <w:ind w:left="3572" w:hanging="360"/>
      </w:pPr>
      <w:rPr>
        <w:rFonts w:ascii="Verdana" w:hAnsi="Verdana" w:cs="Times New Roman" w:hint="default"/>
        <w:b w:val="0"/>
        <w:i w:val="0"/>
        <w:color w:val="auto"/>
        <w:sz w:val="20"/>
      </w:rPr>
    </w:lvl>
    <w:lvl w:ilvl="5" w:tplc="945AD856">
      <w:start w:val="1"/>
      <w:numFmt w:val="lowerLetter"/>
      <w:lvlText w:val="(%6)"/>
      <w:lvlJc w:val="left"/>
      <w:pPr>
        <w:tabs>
          <w:tab w:val="num" w:pos="4472"/>
        </w:tabs>
        <w:ind w:left="4472" w:hanging="360"/>
      </w:pPr>
      <w:rPr>
        <w:rFonts w:ascii="Verdana" w:hAnsi="Verdana" w:cs="Times New Roman" w:hint="default"/>
        <w:b w:val="0"/>
        <w:i w:val="0"/>
        <w:color w:val="auto"/>
        <w:sz w:val="20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8">
    <w:nsid w:val="21AB4C9A"/>
    <w:multiLevelType w:val="hybridMultilevel"/>
    <w:tmpl w:val="5E44B084"/>
    <w:lvl w:ilvl="0" w:tplc="822A05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6CD359C"/>
    <w:multiLevelType w:val="hybridMultilevel"/>
    <w:tmpl w:val="A760A4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9C78C1"/>
    <w:multiLevelType w:val="hybridMultilevel"/>
    <w:tmpl w:val="A7A624C8"/>
    <w:lvl w:ilvl="0" w:tplc="FCC49208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D346FC9"/>
    <w:multiLevelType w:val="hybridMultilevel"/>
    <w:tmpl w:val="8228C77C"/>
    <w:lvl w:ilvl="0" w:tplc="C3506CF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0922D7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21592"/>
    <w:multiLevelType w:val="hybridMultilevel"/>
    <w:tmpl w:val="74DCBA68"/>
    <w:lvl w:ilvl="0" w:tplc="6812FE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F54C63"/>
    <w:multiLevelType w:val="hybridMultilevel"/>
    <w:tmpl w:val="C6ECF0D6"/>
    <w:lvl w:ilvl="0" w:tplc="A3B4B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1F0973"/>
    <w:multiLevelType w:val="hybridMultilevel"/>
    <w:tmpl w:val="56042B5E"/>
    <w:lvl w:ilvl="0" w:tplc="822A05D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FF21CD"/>
    <w:multiLevelType w:val="hybridMultilevel"/>
    <w:tmpl w:val="A01495A8"/>
    <w:lvl w:ilvl="0" w:tplc="FCC49208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3744BF"/>
    <w:multiLevelType w:val="hybridMultilevel"/>
    <w:tmpl w:val="3D3803DA"/>
    <w:lvl w:ilvl="0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7">
    <w:nsid w:val="45DB2018"/>
    <w:multiLevelType w:val="hybridMultilevel"/>
    <w:tmpl w:val="95F8C06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100F29"/>
    <w:multiLevelType w:val="multilevel"/>
    <w:tmpl w:val="B55E61D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360"/>
      </w:pPr>
    </w:lvl>
    <w:lvl w:ilvl="1">
      <w:start w:val="1"/>
      <w:numFmt w:val="lowerLetter"/>
      <w:lvlText w:val="%2."/>
      <w:lvlJc w:val="left"/>
      <w:pPr>
        <w:tabs>
          <w:tab w:val="num" w:pos="1835"/>
        </w:tabs>
        <w:ind w:left="1835" w:hanging="360"/>
      </w:pPr>
    </w:lvl>
    <w:lvl w:ilvl="2">
      <w:start w:val="1"/>
      <w:numFmt w:val="lowerRoman"/>
      <w:lvlText w:val="%3."/>
      <w:lvlJc w:val="right"/>
      <w:pPr>
        <w:tabs>
          <w:tab w:val="num" w:pos="2555"/>
        </w:tabs>
        <w:ind w:left="2555" w:hanging="180"/>
      </w:pPr>
    </w:lvl>
    <w:lvl w:ilvl="3">
      <w:start w:val="1"/>
      <w:numFmt w:val="decimal"/>
      <w:lvlText w:val="%4."/>
      <w:lvlJc w:val="left"/>
      <w:pPr>
        <w:tabs>
          <w:tab w:val="num" w:pos="3275"/>
        </w:tabs>
        <w:ind w:left="3275" w:hanging="360"/>
      </w:pPr>
    </w:lvl>
    <w:lvl w:ilvl="4">
      <w:start w:val="1"/>
      <w:numFmt w:val="lowerLetter"/>
      <w:lvlText w:val="%5."/>
      <w:lvlJc w:val="left"/>
      <w:pPr>
        <w:tabs>
          <w:tab w:val="num" w:pos="3995"/>
        </w:tabs>
        <w:ind w:left="3995" w:hanging="360"/>
      </w:pPr>
    </w:lvl>
    <w:lvl w:ilvl="5">
      <w:start w:val="1"/>
      <w:numFmt w:val="lowerRoman"/>
      <w:lvlText w:val="%6."/>
      <w:lvlJc w:val="right"/>
      <w:pPr>
        <w:tabs>
          <w:tab w:val="num" w:pos="4715"/>
        </w:tabs>
        <w:ind w:left="4715" w:hanging="180"/>
      </w:pPr>
    </w:lvl>
    <w:lvl w:ilvl="6">
      <w:start w:val="1"/>
      <w:numFmt w:val="decimal"/>
      <w:lvlText w:val="%7."/>
      <w:lvlJc w:val="left"/>
      <w:pPr>
        <w:tabs>
          <w:tab w:val="num" w:pos="5435"/>
        </w:tabs>
        <w:ind w:left="5435" w:hanging="360"/>
      </w:pPr>
    </w:lvl>
    <w:lvl w:ilvl="7">
      <w:start w:val="1"/>
      <w:numFmt w:val="lowerLetter"/>
      <w:lvlText w:val="%8."/>
      <w:lvlJc w:val="left"/>
      <w:pPr>
        <w:tabs>
          <w:tab w:val="num" w:pos="6155"/>
        </w:tabs>
        <w:ind w:left="6155" w:hanging="360"/>
      </w:pPr>
    </w:lvl>
    <w:lvl w:ilvl="8">
      <w:start w:val="1"/>
      <w:numFmt w:val="lowerRoman"/>
      <w:lvlText w:val="%9."/>
      <w:lvlJc w:val="right"/>
      <w:pPr>
        <w:tabs>
          <w:tab w:val="num" w:pos="6875"/>
        </w:tabs>
        <w:ind w:left="6875" w:hanging="180"/>
      </w:pPr>
    </w:lvl>
  </w:abstractNum>
  <w:abstractNum w:abstractNumId="19">
    <w:nsid w:val="49091380"/>
    <w:multiLevelType w:val="hybridMultilevel"/>
    <w:tmpl w:val="9CC835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>
    <w:nsid w:val="4AF15705"/>
    <w:multiLevelType w:val="hybridMultilevel"/>
    <w:tmpl w:val="00C4C6AA"/>
    <w:lvl w:ilvl="0" w:tplc="FC90E5BC">
      <w:start w:val="1"/>
      <w:numFmt w:val="low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15F7B48"/>
    <w:multiLevelType w:val="hybridMultilevel"/>
    <w:tmpl w:val="02305F26"/>
    <w:lvl w:ilvl="0" w:tplc="E23E18FC">
      <w:start w:val="1"/>
      <w:numFmt w:val="lowerRoman"/>
      <w:lvlText w:val="(%1)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499"/>
        </w:tabs>
        <w:ind w:left="2499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19"/>
        </w:tabs>
        <w:ind w:left="321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39"/>
        </w:tabs>
        <w:ind w:left="393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59"/>
        </w:tabs>
        <w:ind w:left="465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79"/>
        </w:tabs>
        <w:ind w:left="537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099"/>
        </w:tabs>
        <w:ind w:left="609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19"/>
        </w:tabs>
        <w:ind w:left="6819" w:hanging="180"/>
      </w:pPr>
    </w:lvl>
  </w:abstractNum>
  <w:abstractNum w:abstractNumId="22">
    <w:nsid w:val="53D27936"/>
    <w:multiLevelType w:val="hybridMultilevel"/>
    <w:tmpl w:val="E5A8E8F8"/>
    <w:lvl w:ilvl="0" w:tplc="BE02D988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D0595"/>
    <w:multiLevelType w:val="hybridMultilevel"/>
    <w:tmpl w:val="B086B232"/>
    <w:lvl w:ilvl="0" w:tplc="A3B4B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40BA3"/>
    <w:multiLevelType w:val="hybridMultilevel"/>
    <w:tmpl w:val="0ECC2BFA"/>
    <w:lvl w:ilvl="0" w:tplc="C3A2A0F2">
      <w:start w:val="1"/>
      <w:numFmt w:val="lowerLetter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C9C2C57E">
      <w:start w:val="1"/>
      <w:numFmt w:val="lowerRoman"/>
      <w:lvlText w:val="%2)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76ACFE8A">
      <w:start w:val="4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1930A64"/>
    <w:multiLevelType w:val="hybridMultilevel"/>
    <w:tmpl w:val="D86668C0"/>
    <w:lvl w:ilvl="0" w:tplc="753AD1D0">
      <w:start w:val="1"/>
      <w:numFmt w:val="lowerRoman"/>
      <w:lvlText w:val="(%1)"/>
      <w:lvlJc w:val="left"/>
      <w:pPr>
        <w:tabs>
          <w:tab w:val="num" w:pos="5002"/>
        </w:tabs>
        <w:ind w:left="500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5362"/>
        </w:tabs>
        <w:ind w:left="536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6082"/>
        </w:tabs>
        <w:ind w:left="608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6802"/>
        </w:tabs>
        <w:ind w:left="680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7522"/>
        </w:tabs>
        <w:ind w:left="7522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8242"/>
        </w:tabs>
        <w:ind w:left="824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8962"/>
        </w:tabs>
        <w:ind w:left="896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9682"/>
        </w:tabs>
        <w:ind w:left="968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0402"/>
        </w:tabs>
        <w:ind w:left="10402" w:hanging="180"/>
      </w:pPr>
    </w:lvl>
  </w:abstractNum>
  <w:abstractNum w:abstractNumId="26">
    <w:nsid w:val="61BC2B9E"/>
    <w:multiLevelType w:val="hybridMultilevel"/>
    <w:tmpl w:val="FD400428"/>
    <w:lvl w:ilvl="0" w:tplc="0C09000F">
      <w:start w:val="1"/>
      <w:numFmt w:val="decimal"/>
      <w:lvlText w:val="%1."/>
      <w:lvlJc w:val="left"/>
      <w:pPr>
        <w:tabs>
          <w:tab w:val="num" w:pos="1115"/>
        </w:tabs>
        <w:ind w:left="1115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835"/>
        </w:tabs>
        <w:ind w:left="1835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55"/>
        </w:tabs>
        <w:ind w:left="2555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75"/>
        </w:tabs>
        <w:ind w:left="3275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95"/>
        </w:tabs>
        <w:ind w:left="3995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15"/>
        </w:tabs>
        <w:ind w:left="4715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35"/>
        </w:tabs>
        <w:ind w:left="5435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55"/>
        </w:tabs>
        <w:ind w:left="6155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75"/>
        </w:tabs>
        <w:ind w:left="6875" w:hanging="180"/>
      </w:pPr>
    </w:lvl>
  </w:abstractNum>
  <w:abstractNum w:abstractNumId="27">
    <w:nsid w:val="61D60A8A"/>
    <w:multiLevelType w:val="hybridMultilevel"/>
    <w:tmpl w:val="002E26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BC3AC8"/>
    <w:multiLevelType w:val="hybridMultilevel"/>
    <w:tmpl w:val="7F1A8C84"/>
    <w:lvl w:ilvl="0" w:tplc="0C090013">
      <w:start w:val="1"/>
      <w:numFmt w:val="upperRoman"/>
      <w:lvlText w:val="%1."/>
      <w:lvlJc w:val="right"/>
      <w:pPr>
        <w:tabs>
          <w:tab w:val="num" w:pos="1238"/>
        </w:tabs>
        <w:ind w:left="1238" w:hanging="18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abstractNum w:abstractNumId="29">
    <w:nsid w:val="735E2C05"/>
    <w:multiLevelType w:val="hybridMultilevel"/>
    <w:tmpl w:val="FAF667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C040F6"/>
    <w:multiLevelType w:val="hybridMultilevel"/>
    <w:tmpl w:val="99164BF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90D3F64"/>
    <w:multiLevelType w:val="hybridMultilevel"/>
    <w:tmpl w:val="7ED8974A"/>
    <w:lvl w:ilvl="0" w:tplc="333284D0">
      <w:start w:val="5"/>
      <w:numFmt w:val="lowerRoman"/>
      <w:lvlText w:val="%1)"/>
      <w:lvlJc w:val="left"/>
      <w:pPr>
        <w:tabs>
          <w:tab w:val="num" w:pos="2412"/>
        </w:tabs>
        <w:ind w:left="241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772"/>
        </w:tabs>
        <w:ind w:left="27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492"/>
        </w:tabs>
        <w:ind w:left="34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212"/>
        </w:tabs>
        <w:ind w:left="42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932"/>
        </w:tabs>
        <w:ind w:left="49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652"/>
        </w:tabs>
        <w:ind w:left="56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372"/>
        </w:tabs>
        <w:ind w:left="63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092"/>
        </w:tabs>
        <w:ind w:left="70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812"/>
        </w:tabs>
        <w:ind w:left="7812" w:hanging="180"/>
      </w:pPr>
    </w:lvl>
  </w:abstractNum>
  <w:num w:numId="1">
    <w:abstractNumId w:val="11"/>
  </w:num>
  <w:num w:numId="2">
    <w:abstractNumId w:val="19"/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14"/>
  </w:num>
  <w:num w:numId="9">
    <w:abstractNumId w:val="3"/>
  </w:num>
  <w:num w:numId="10">
    <w:abstractNumId w:val="12"/>
  </w:num>
  <w:num w:numId="11">
    <w:abstractNumId w:val="16"/>
  </w:num>
  <w:num w:numId="12">
    <w:abstractNumId w:val="15"/>
  </w:num>
  <w:num w:numId="13">
    <w:abstractNumId w:val="31"/>
  </w:num>
  <w:num w:numId="14">
    <w:abstractNumId w:val="26"/>
  </w:num>
  <w:num w:numId="15">
    <w:abstractNumId w:val="28"/>
  </w:num>
  <w:num w:numId="16">
    <w:abstractNumId w:val="18"/>
  </w:num>
  <w:num w:numId="17">
    <w:abstractNumId w:val="5"/>
  </w:num>
  <w:num w:numId="18">
    <w:abstractNumId w:val="2"/>
  </w:num>
  <w:num w:numId="19">
    <w:abstractNumId w:val="24"/>
  </w:num>
  <w:num w:numId="20">
    <w:abstractNumId w:val="10"/>
  </w:num>
  <w:num w:numId="21">
    <w:abstractNumId w:val="20"/>
  </w:num>
  <w:num w:numId="22">
    <w:abstractNumId w:val="0"/>
  </w:num>
  <w:num w:numId="23">
    <w:abstractNumId w:val="7"/>
  </w:num>
  <w:num w:numId="24">
    <w:abstractNumId w:val="17"/>
  </w:num>
  <w:num w:numId="25">
    <w:abstractNumId w:val="27"/>
  </w:num>
  <w:num w:numId="26">
    <w:abstractNumId w:val="30"/>
  </w:num>
  <w:num w:numId="27">
    <w:abstractNumId w:val="29"/>
  </w:num>
  <w:num w:numId="28">
    <w:abstractNumId w:val="21"/>
  </w:num>
  <w:num w:numId="29">
    <w:abstractNumId w:val="25"/>
  </w:num>
  <w:num w:numId="30">
    <w:abstractNumId w:val="22"/>
  </w:num>
  <w:num w:numId="31">
    <w:abstractNumId w:val="23"/>
  </w:num>
  <w:num w:numId="3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176"/>
    <w:rsid w:val="00001D90"/>
    <w:rsid w:val="000108B6"/>
    <w:rsid w:val="00010D20"/>
    <w:rsid w:val="000118F1"/>
    <w:rsid w:val="0001585D"/>
    <w:rsid w:val="00016F2B"/>
    <w:rsid w:val="00021C18"/>
    <w:rsid w:val="0002510A"/>
    <w:rsid w:val="00036CA1"/>
    <w:rsid w:val="00040B0D"/>
    <w:rsid w:val="00047622"/>
    <w:rsid w:val="00054081"/>
    <w:rsid w:val="00054290"/>
    <w:rsid w:val="000547F7"/>
    <w:rsid w:val="000576E5"/>
    <w:rsid w:val="00074A2C"/>
    <w:rsid w:val="00077B7D"/>
    <w:rsid w:val="000860CC"/>
    <w:rsid w:val="000C79B7"/>
    <w:rsid w:val="000D2863"/>
    <w:rsid w:val="000D4509"/>
    <w:rsid w:val="000D4B82"/>
    <w:rsid w:val="000D5191"/>
    <w:rsid w:val="000E4B54"/>
    <w:rsid w:val="00103BEE"/>
    <w:rsid w:val="00103E11"/>
    <w:rsid w:val="00113781"/>
    <w:rsid w:val="00114688"/>
    <w:rsid w:val="00120BFE"/>
    <w:rsid w:val="00122956"/>
    <w:rsid w:val="00123304"/>
    <w:rsid w:val="00130569"/>
    <w:rsid w:val="00134B52"/>
    <w:rsid w:val="0013762C"/>
    <w:rsid w:val="00143D8A"/>
    <w:rsid w:val="001445A8"/>
    <w:rsid w:val="00157920"/>
    <w:rsid w:val="00161C26"/>
    <w:rsid w:val="00176095"/>
    <w:rsid w:val="00184EDB"/>
    <w:rsid w:val="00187524"/>
    <w:rsid w:val="0019376A"/>
    <w:rsid w:val="00195BEC"/>
    <w:rsid w:val="00196189"/>
    <w:rsid w:val="001B3498"/>
    <w:rsid w:val="001B626F"/>
    <w:rsid w:val="001B646C"/>
    <w:rsid w:val="001B6DB3"/>
    <w:rsid w:val="001C5813"/>
    <w:rsid w:val="001D4997"/>
    <w:rsid w:val="001E20D0"/>
    <w:rsid w:val="001E3E69"/>
    <w:rsid w:val="001E41A5"/>
    <w:rsid w:val="001F630E"/>
    <w:rsid w:val="002030E5"/>
    <w:rsid w:val="002039EC"/>
    <w:rsid w:val="00215F89"/>
    <w:rsid w:val="002161C5"/>
    <w:rsid w:val="00220DA6"/>
    <w:rsid w:val="0022210D"/>
    <w:rsid w:val="00222479"/>
    <w:rsid w:val="00232E34"/>
    <w:rsid w:val="00234585"/>
    <w:rsid w:val="0023691F"/>
    <w:rsid w:val="002417B5"/>
    <w:rsid w:val="00244E32"/>
    <w:rsid w:val="0025331A"/>
    <w:rsid w:val="002566F6"/>
    <w:rsid w:val="00262731"/>
    <w:rsid w:val="00265875"/>
    <w:rsid w:val="00273A98"/>
    <w:rsid w:val="00283EDE"/>
    <w:rsid w:val="00286A7F"/>
    <w:rsid w:val="00293243"/>
    <w:rsid w:val="00293E61"/>
    <w:rsid w:val="002A285D"/>
    <w:rsid w:val="002A2EC5"/>
    <w:rsid w:val="002B2B0A"/>
    <w:rsid w:val="002B62D7"/>
    <w:rsid w:val="002C0FFA"/>
    <w:rsid w:val="002C47D9"/>
    <w:rsid w:val="002E5DAE"/>
    <w:rsid w:val="002E6ECE"/>
    <w:rsid w:val="002F27FE"/>
    <w:rsid w:val="002F6DC5"/>
    <w:rsid w:val="003041C1"/>
    <w:rsid w:val="00311D56"/>
    <w:rsid w:val="0031599F"/>
    <w:rsid w:val="00316260"/>
    <w:rsid w:val="0032259F"/>
    <w:rsid w:val="00323CC0"/>
    <w:rsid w:val="00326988"/>
    <w:rsid w:val="00340622"/>
    <w:rsid w:val="00340989"/>
    <w:rsid w:val="00344DE7"/>
    <w:rsid w:val="00352B72"/>
    <w:rsid w:val="00365A5F"/>
    <w:rsid w:val="00366ED7"/>
    <w:rsid w:val="0037080A"/>
    <w:rsid w:val="00374D6C"/>
    <w:rsid w:val="00386540"/>
    <w:rsid w:val="00393C66"/>
    <w:rsid w:val="00393C80"/>
    <w:rsid w:val="003A08B7"/>
    <w:rsid w:val="003A217A"/>
    <w:rsid w:val="003A3A51"/>
    <w:rsid w:val="003A403B"/>
    <w:rsid w:val="003A4E41"/>
    <w:rsid w:val="003A5D4B"/>
    <w:rsid w:val="003B019F"/>
    <w:rsid w:val="003B084E"/>
    <w:rsid w:val="003B1075"/>
    <w:rsid w:val="003B43FF"/>
    <w:rsid w:val="003D2AFA"/>
    <w:rsid w:val="003D321F"/>
    <w:rsid w:val="003D4808"/>
    <w:rsid w:val="003E167E"/>
    <w:rsid w:val="003E36F2"/>
    <w:rsid w:val="003E48B4"/>
    <w:rsid w:val="003F2395"/>
    <w:rsid w:val="003F4EF7"/>
    <w:rsid w:val="00403FF8"/>
    <w:rsid w:val="00411D6E"/>
    <w:rsid w:val="0041252E"/>
    <w:rsid w:val="00434617"/>
    <w:rsid w:val="00437C21"/>
    <w:rsid w:val="00442F5E"/>
    <w:rsid w:val="00444BD1"/>
    <w:rsid w:val="00454E12"/>
    <w:rsid w:val="00460BF5"/>
    <w:rsid w:val="00460E3D"/>
    <w:rsid w:val="00462DDC"/>
    <w:rsid w:val="004657FE"/>
    <w:rsid w:val="0047376B"/>
    <w:rsid w:val="00476D6F"/>
    <w:rsid w:val="0048092D"/>
    <w:rsid w:val="00482FBF"/>
    <w:rsid w:val="00492F7E"/>
    <w:rsid w:val="004A47C2"/>
    <w:rsid w:val="004B7D5A"/>
    <w:rsid w:val="004C455E"/>
    <w:rsid w:val="004C5E75"/>
    <w:rsid w:val="004D3990"/>
    <w:rsid w:val="004E0644"/>
    <w:rsid w:val="004E3A69"/>
    <w:rsid w:val="004E3AFE"/>
    <w:rsid w:val="004E522E"/>
    <w:rsid w:val="004E65B4"/>
    <w:rsid w:val="004F0D0F"/>
    <w:rsid w:val="004F0DCB"/>
    <w:rsid w:val="0051073C"/>
    <w:rsid w:val="00517400"/>
    <w:rsid w:val="00522095"/>
    <w:rsid w:val="00522A91"/>
    <w:rsid w:val="0053252B"/>
    <w:rsid w:val="00535D8C"/>
    <w:rsid w:val="00541864"/>
    <w:rsid w:val="00547EBB"/>
    <w:rsid w:val="0055150A"/>
    <w:rsid w:val="00556223"/>
    <w:rsid w:val="005628F3"/>
    <w:rsid w:val="00567C0A"/>
    <w:rsid w:val="005854FF"/>
    <w:rsid w:val="00585E2B"/>
    <w:rsid w:val="00587165"/>
    <w:rsid w:val="00587462"/>
    <w:rsid w:val="00594BAE"/>
    <w:rsid w:val="00595285"/>
    <w:rsid w:val="0059797D"/>
    <w:rsid w:val="005A393B"/>
    <w:rsid w:val="005B17D1"/>
    <w:rsid w:val="005C23D7"/>
    <w:rsid w:val="005D2E65"/>
    <w:rsid w:val="005D3B68"/>
    <w:rsid w:val="005D3D9D"/>
    <w:rsid w:val="005E38E6"/>
    <w:rsid w:val="005E3B8E"/>
    <w:rsid w:val="005E3FAB"/>
    <w:rsid w:val="005E412B"/>
    <w:rsid w:val="005F4200"/>
    <w:rsid w:val="005F598F"/>
    <w:rsid w:val="005F5E77"/>
    <w:rsid w:val="00605F67"/>
    <w:rsid w:val="0061142D"/>
    <w:rsid w:val="00616AAB"/>
    <w:rsid w:val="00624792"/>
    <w:rsid w:val="006272F9"/>
    <w:rsid w:val="00627788"/>
    <w:rsid w:val="006354EA"/>
    <w:rsid w:val="00640154"/>
    <w:rsid w:val="00642A5C"/>
    <w:rsid w:val="0065337A"/>
    <w:rsid w:val="006535B3"/>
    <w:rsid w:val="00672FE5"/>
    <w:rsid w:val="00674CB4"/>
    <w:rsid w:val="0068428E"/>
    <w:rsid w:val="00686783"/>
    <w:rsid w:val="006908C3"/>
    <w:rsid w:val="00694AE5"/>
    <w:rsid w:val="0069658A"/>
    <w:rsid w:val="006A04E9"/>
    <w:rsid w:val="006A2783"/>
    <w:rsid w:val="006A2878"/>
    <w:rsid w:val="006A3CED"/>
    <w:rsid w:val="006B272B"/>
    <w:rsid w:val="006B502E"/>
    <w:rsid w:val="006B7EE4"/>
    <w:rsid w:val="006D2F2D"/>
    <w:rsid w:val="006D48E1"/>
    <w:rsid w:val="006D54BC"/>
    <w:rsid w:val="006F027B"/>
    <w:rsid w:val="006F3085"/>
    <w:rsid w:val="00727731"/>
    <w:rsid w:val="00735E91"/>
    <w:rsid w:val="00742E57"/>
    <w:rsid w:val="007529EC"/>
    <w:rsid w:val="00757AC9"/>
    <w:rsid w:val="0076109E"/>
    <w:rsid w:val="00770CEE"/>
    <w:rsid w:val="00780CA5"/>
    <w:rsid w:val="00782855"/>
    <w:rsid w:val="0078397C"/>
    <w:rsid w:val="00786CB9"/>
    <w:rsid w:val="0079135E"/>
    <w:rsid w:val="0079551C"/>
    <w:rsid w:val="007A0C00"/>
    <w:rsid w:val="007A0CCD"/>
    <w:rsid w:val="007A20B7"/>
    <w:rsid w:val="007A5DAC"/>
    <w:rsid w:val="007C301D"/>
    <w:rsid w:val="007C67B6"/>
    <w:rsid w:val="007C75A2"/>
    <w:rsid w:val="007D279C"/>
    <w:rsid w:val="007D3000"/>
    <w:rsid w:val="007D4D8B"/>
    <w:rsid w:val="007D4F9A"/>
    <w:rsid w:val="007D78B4"/>
    <w:rsid w:val="007E217D"/>
    <w:rsid w:val="007F113B"/>
    <w:rsid w:val="007F21E3"/>
    <w:rsid w:val="007F2ED0"/>
    <w:rsid w:val="007F54A6"/>
    <w:rsid w:val="00804ED1"/>
    <w:rsid w:val="00805FE4"/>
    <w:rsid w:val="00820FB8"/>
    <w:rsid w:val="00823ED0"/>
    <w:rsid w:val="008245C5"/>
    <w:rsid w:val="00826B23"/>
    <w:rsid w:val="00835ABE"/>
    <w:rsid w:val="00847EE6"/>
    <w:rsid w:val="00853853"/>
    <w:rsid w:val="00853EB9"/>
    <w:rsid w:val="00855B20"/>
    <w:rsid w:val="00872112"/>
    <w:rsid w:val="00874C83"/>
    <w:rsid w:val="00876090"/>
    <w:rsid w:val="00876B84"/>
    <w:rsid w:val="008775C7"/>
    <w:rsid w:val="008836FE"/>
    <w:rsid w:val="00885E17"/>
    <w:rsid w:val="00890CFB"/>
    <w:rsid w:val="008A04B4"/>
    <w:rsid w:val="008B3C3A"/>
    <w:rsid w:val="008C3FE3"/>
    <w:rsid w:val="008C636D"/>
    <w:rsid w:val="008C6E14"/>
    <w:rsid w:val="008C78B8"/>
    <w:rsid w:val="008D0BC1"/>
    <w:rsid w:val="008D7D05"/>
    <w:rsid w:val="008E02AD"/>
    <w:rsid w:val="008E0779"/>
    <w:rsid w:val="008F0C93"/>
    <w:rsid w:val="008F1771"/>
    <w:rsid w:val="008F19F6"/>
    <w:rsid w:val="008F2C91"/>
    <w:rsid w:val="008F3359"/>
    <w:rsid w:val="00907D70"/>
    <w:rsid w:val="00910313"/>
    <w:rsid w:val="00911577"/>
    <w:rsid w:val="00912F06"/>
    <w:rsid w:val="00913706"/>
    <w:rsid w:val="009141DD"/>
    <w:rsid w:val="009169AB"/>
    <w:rsid w:val="009212D4"/>
    <w:rsid w:val="00925099"/>
    <w:rsid w:val="00931B4F"/>
    <w:rsid w:val="00934B19"/>
    <w:rsid w:val="00935076"/>
    <w:rsid w:val="0094651D"/>
    <w:rsid w:val="009537E6"/>
    <w:rsid w:val="00957001"/>
    <w:rsid w:val="009638CD"/>
    <w:rsid w:val="00971717"/>
    <w:rsid w:val="009768B1"/>
    <w:rsid w:val="00985ECD"/>
    <w:rsid w:val="009861F9"/>
    <w:rsid w:val="00987A12"/>
    <w:rsid w:val="00991B65"/>
    <w:rsid w:val="009A1DE6"/>
    <w:rsid w:val="009A4539"/>
    <w:rsid w:val="009A48B9"/>
    <w:rsid w:val="009A7687"/>
    <w:rsid w:val="009B5728"/>
    <w:rsid w:val="009B665D"/>
    <w:rsid w:val="009C0DDF"/>
    <w:rsid w:val="009C6576"/>
    <w:rsid w:val="009D2E65"/>
    <w:rsid w:val="009D3404"/>
    <w:rsid w:val="009D52DA"/>
    <w:rsid w:val="009D7B0E"/>
    <w:rsid w:val="009F0457"/>
    <w:rsid w:val="009F1176"/>
    <w:rsid w:val="00A025C4"/>
    <w:rsid w:val="00A0373A"/>
    <w:rsid w:val="00A06F90"/>
    <w:rsid w:val="00A1148D"/>
    <w:rsid w:val="00A164C1"/>
    <w:rsid w:val="00A24C81"/>
    <w:rsid w:val="00A31EB6"/>
    <w:rsid w:val="00A3203E"/>
    <w:rsid w:val="00A34869"/>
    <w:rsid w:val="00A40578"/>
    <w:rsid w:val="00A4603E"/>
    <w:rsid w:val="00A5326F"/>
    <w:rsid w:val="00A61F7E"/>
    <w:rsid w:val="00A64F4B"/>
    <w:rsid w:val="00A6718B"/>
    <w:rsid w:val="00A70FEE"/>
    <w:rsid w:val="00A776EE"/>
    <w:rsid w:val="00A81EBE"/>
    <w:rsid w:val="00A87772"/>
    <w:rsid w:val="00AB1556"/>
    <w:rsid w:val="00AB6F2A"/>
    <w:rsid w:val="00AC3DB5"/>
    <w:rsid w:val="00AD335D"/>
    <w:rsid w:val="00AE01C1"/>
    <w:rsid w:val="00AE1B41"/>
    <w:rsid w:val="00AE5155"/>
    <w:rsid w:val="00AF1185"/>
    <w:rsid w:val="00AF3925"/>
    <w:rsid w:val="00B00D6A"/>
    <w:rsid w:val="00B0719B"/>
    <w:rsid w:val="00B115AD"/>
    <w:rsid w:val="00B13FC5"/>
    <w:rsid w:val="00B14667"/>
    <w:rsid w:val="00B1793A"/>
    <w:rsid w:val="00B17A25"/>
    <w:rsid w:val="00B21191"/>
    <w:rsid w:val="00B30521"/>
    <w:rsid w:val="00B37857"/>
    <w:rsid w:val="00B40B83"/>
    <w:rsid w:val="00B45176"/>
    <w:rsid w:val="00B4544D"/>
    <w:rsid w:val="00B536CF"/>
    <w:rsid w:val="00B6604F"/>
    <w:rsid w:val="00B67307"/>
    <w:rsid w:val="00B731F5"/>
    <w:rsid w:val="00B7575F"/>
    <w:rsid w:val="00B77946"/>
    <w:rsid w:val="00B8178E"/>
    <w:rsid w:val="00B81C79"/>
    <w:rsid w:val="00B81E0C"/>
    <w:rsid w:val="00B85776"/>
    <w:rsid w:val="00B874B6"/>
    <w:rsid w:val="00B95464"/>
    <w:rsid w:val="00B96998"/>
    <w:rsid w:val="00BA0209"/>
    <w:rsid w:val="00BA25BC"/>
    <w:rsid w:val="00BA3FB4"/>
    <w:rsid w:val="00BB163A"/>
    <w:rsid w:val="00BB1882"/>
    <w:rsid w:val="00BB4DBD"/>
    <w:rsid w:val="00BB71D3"/>
    <w:rsid w:val="00BC0866"/>
    <w:rsid w:val="00BC78AF"/>
    <w:rsid w:val="00BE0299"/>
    <w:rsid w:val="00BE26A2"/>
    <w:rsid w:val="00BE693C"/>
    <w:rsid w:val="00BF0871"/>
    <w:rsid w:val="00BF3BBC"/>
    <w:rsid w:val="00BF6315"/>
    <w:rsid w:val="00BF7278"/>
    <w:rsid w:val="00C01C80"/>
    <w:rsid w:val="00C02EB9"/>
    <w:rsid w:val="00C214EC"/>
    <w:rsid w:val="00C21B76"/>
    <w:rsid w:val="00C226AB"/>
    <w:rsid w:val="00C23800"/>
    <w:rsid w:val="00C32A66"/>
    <w:rsid w:val="00C36E6D"/>
    <w:rsid w:val="00C37525"/>
    <w:rsid w:val="00C550D1"/>
    <w:rsid w:val="00C5716D"/>
    <w:rsid w:val="00C57EC6"/>
    <w:rsid w:val="00C63B0C"/>
    <w:rsid w:val="00C67B29"/>
    <w:rsid w:val="00C9122F"/>
    <w:rsid w:val="00C92836"/>
    <w:rsid w:val="00C9476B"/>
    <w:rsid w:val="00C976B3"/>
    <w:rsid w:val="00CA0F3F"/>
    <w:rsid w:val="00CA1835"/>
    <w:rsid w:val="00CA1A05"/>
    <w:rsid w:val="00CB2C4A"/>
    <w:rsid w:val="00CB3701"/>
    <w:rsid w:val="00CB580D"/>
    <w:rsid w:val="00CB61B2"/>
    <w:rsid w:val="00CB776E"/>
    <w:rsid w:val="00CB7D11"/>
    <w:rsid w:val="00CF0857"/>
    <w:rsid w:val="00CF544E"/>
    <w:rsid w:val="00CF5F8B"/>
    <w:rsid w:val="00D00C9E"/>
    <w:rsid w:val="00D022A9"/>
    <w:rsid w:val="00D0783D"/>
    <w:rsid w:val="00D13541"/>
    <w:rsid w:val="00D14BC2"/>
    <w:rsid w:val="00D2140C"/>
    <w:rsid w:val="00D247D1"/>
    <w:rsid w:val="00D35898"/>
    <w:rsid w:val="00D41A1E"/>
    <w:rsid w:val="00D42256"/>
    <w:rsid w:val="00D525CE"/>
    <w:rsid w:val="00D53018"/>
    <w:rsid w:val="00D53D15"/>
    <w:rsid w:val="00D64487"/>
    <w:rsid w:val="00D7656D"/>
    <w:rsid w:val="00D813BC"/>
    <w:rsid w:val="00D838DA"/>
    <w:rsid w:val="00D868A7"/>
    <w:rsid w:val="00D95BEA"/>
    <w:rsid w:val="00DA1209"/>
    <w:rsid w:val="00DA301F"/>
    <w:rsid w:val="00DC0259"/>
    <w:rsid w:val="00DC1770"/>
    <w:rsid w:val="00DC63DA"/>
    <w:rsid w:val="00DC6703"/>
    <w:rsid w:val="00DC75E5"/>
    <w:rsid w:val="00DD430B"/>
    <w:rsid w:val="00DD5123"/>
    <w:rsid w:val="00DD5856"/>
    <w:rsid w:val="00DD5D01"/>
    <w:rsid w:val="00DE0167"/>
    <w:rsid w:val="00DE5F2F"/>
    <w:rsid w:val="00DE7E73"/>
    <w:rsid w:val="00DF54F6"/>
    <w:rsid w:val="00E01D8E"/>
    <w:rsid w:val="00E302FC"/>
    <w:rsid w:val="00E30D8E"/>
    <w:rsid w:val="00E3531D"/>
    <w:rsid w:val="00E42F1F"/>
    <w:rsid w:val="00E46BB0"/>
    <w:rsid w:val="00E541F0"/>
    <w:rsid w:val="00E740AE"/>
    <w:rsid w:val="00E77DD1"/>
    <w:rsid w:val="00E80E06"/>
    <w:rsid w:val="00E81142"/>
    <w:rsid w:val="00E83805"/>
    <w:rsid w:val="00E86C01"/>
    <w:rsid w:val="00E90D4D"/>
    <w:rsid w:val="00E94C59"/>
    <w:rsid w:val="00E962B7"/>
    <w:rsid w:val="00EA08CD"/>
    <w:rsid w:val="00EA6CF6"/>
    <w:rsid w:val="00EB63C5"/>
    <w:rsid w:val="00EC1437"/>
    <w:rsid w:val="00EC5058"/>
    <w:rsid w:val="00ED19AC"/>
    <w:rsid w:val="00EF223C"/>
    <w:rsid w:val="00EF5550"/>
    <w:rsid w:val="00F011DF"/>
    <w:rsid w:val="00F02128"/>
    <w:rsid w:val="00F151F8"/>
    <w:rsid w:val="00F26A17"/>
    <w:rsid w:val="00F27D1E"/>
    <w:rsid w:val="00F342CF"/>
    <w:rsid w:val="00F351AA"/>
    <w:rsid w:val="00F43BF0"/>
    <w:rsid w:val="00F443C3"/>
    <w:rsid w:val="00F610C2"/>
    <w:rsid w:val="00F7282A"/>
    <w:rsid w:val="00F75078"/>
    <w:rsid w:val="00F75A40"/>
    <w:rsid w:val="00F8032C"/>
    <w:rsid w:val="00F82584"/>
    <w:rsid w:val="00FA62A1"/>
    <w:rsid w:val="00FA6806"/>
    <w:rsid w:val="00FC3F5F"/>
    <w:rsid w:val="00FD5F97"/>
    <w:rsid w:val="00FE0004"/>
    <w:rsid w:val="00FE186D"/>
    <w:rsid w:val="00FE73B8"/>
    <w:rsid w:val="00FF0111"/>
    <w:rsid w:val="00FF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0E3D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83805"/>
    <w:pPr>
      <w:keepNext/>
      <w:outlineLvl w:val="1"/>
    </w:pPr>
    <w:rPr>
      <w:rFonts w:ascii="Arial" w:hAnsi="Arial"/>
      <w:b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61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161C5"/>
    <w:pPr>
      <w:tabs>
        <w:tab w:val="center" w:pos="4320"/>
        <w:tab w:val="right" w:pos="8640"/>
      </w:tabs>
    </w:pPr>
    <w:rPr>
      <w:lang/>
    </w:rPr>
  </w:style>
  <w:style w:type="character" w:styleId="PageNumber">
    <w:name w:val="page number"/>
    <w:basedOn w:val="DefaultParagraphFont"/>
    <w:rsid w:val="002161C5"/>
  </w:style>
  <w:style w:type="paragraph" w:styleId="ListParagraph">
    <w:name w:val="List Paragraph"/>
    <w:basedOn w:val="Normal"/>
    <w:uiPriority w:val="34"/>
    <w:qFormat/>
    <w:rsid w:val="000547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nhideWhenUsed/>
    <w:rsid w:val="000547F7"/>
    <w:rPr>
      <w:color w:val="0000FF"/>
      <w:u w:val="single"/>
    </w:rPr>
  </w:style>
  <w:style w:type="paragraph" w:styleId="DocumentMap">
    <w:name w:val="Document Map"/>
    <w:basedOn w:val="Normal"/>
    <w:semiHidden/>
    <w:rsid w:val="000547F7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rsid w:val="00804ED1"/>
    <w:pPr>
      <w:spacing w:after="120"/>
    </w:pPr>
    <w:rPr>
      <w:rFonts w:ascii="Arial" w:hAnsi="Arial"/>
      <w:szCs w:val="24"/>
      <w:lang w:eastAsia="en-AU"/>
    </w:rPr>
  </w:style>
  <w:style w:type="paragraph" w:customStyle="1" w:styleId="PSHeading">
    <w:name w:val="PS Heading"/>
    <w:basedOn w:val="Normal"/>
    <w:rsid w:val="00804ED1"/>
    <w:pPr>
      <w:pBdr>
        <w:bottom w:val="single" w:sz="4" w:space="4" w:color="auto"/>
      </w:pBdr>
      <w:spacing w:before="360" w:after="120"/>
    </w:pPr>
    <w:rPr>
      <w:rFonts w:ascii="Arial" w:hAnsi="Arial"/>
      <w:b/>
      <w:color w:val="000080"/>
      <w:sz w:val="28"/>
      <w:szCs w:val="28"/>
      <w:lang w:eastAsia="en-AU"/>
    </w:rPr>
  </w:style>
  <w:style w:type="character" w:styleId="CommentReference">
    <w:name w:val="annotation reference"/>
    <w:semiHidden/>
    <w:rsid w:val="00804ED1"/>
    <w:rPr>
      <w:sz w:val="16"/>
      <w:szCs w:val="16"/>
    </w:rPr>
  </w:style>
  <w:style w:type="paragraph" w:styleId="CommentText">
    <w:name w:val="annotation text"/>
    <w:basedOn w:val="Normal"/>
    <w:semiHidden/>
    <w:rsid w:val="00804ED1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4ED1"/>
    <w:rPr>
      <w:b/>
      <w:bCs/>
    </w:rPr>
  </w:style>
  <w:style w:type="paragraph" w:styleId="BalloonText">
    <w:name w:val="Balloon Text"/>
    <w:basedOn w:val="Normal"/>
    <w:semiHidden/>
    <w:rsid w:val="00804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D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4F0DCB"/>
    <w:rPr>
      <w:sz w:val="20"/>
      <w:lang/>
    </w:rPr>
  </w:style>
  <w:style w:type="character" w:customStyle="1" w:styleId="FootnoteTextChar">
    <w:name w:val="Footnote Text Char"/>
    <w:link w:val="FootnoteText"/>
    <w:rsid w:val="004F0DCB"/>
    <w:rPr>
      <w:lang w:eastAsia="en-US"/>
    </w:rPr>
  </w:style>
  <w:style w:type="character" w:styleId="FootnoteReference">
    <w:name w:val="footnote reference"/>
    <w:rsid w:val="004F0DCB"/>
    <w:rPr>
      <w:vertAlign w:val="superscript"/>
    </w:rPr>
  </w:style>
  <w:style w:type="character" w:customStyle="1" w:styleId="FooterChar">
    <w:name w:val="Footer Char"/>
    <w:link w:val="Footer"/>
    <w:rsid w:val="00F011DF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nsw.gov.au/fragview/inforce/act+86a+2009+pt.8+0+N?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F74F-57D3-4797-ACBF-0ADCD427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Medical Board</Company>
  <LinksUpToDate>false</LinksUpToDate>
  <CharactersWithSpaces>3839</CharactersWithSpaces>
  <SharedDoc>false</SharedDoc>
  <HLinks>
    <vt:vector size="18" baseType="variant">
      <vt:variant>
        <vt:i4>4390992</vt:i4>
      </vt:variant>
      <vt:variant>
        <vt:i4>3</vt:i4>
      </vt:variant>
      <vt:variant>
        <vt:i4>0</vt:i4>
      </vt:variant>
      <vt:variant>
        <vt:i4>5</vt:i4>
      </vt:variant>
      <vt:variant>
        <vt:lpwstr>http://www.legislation.nsw.gov.au/fragview/inforce/act+86a+2009+pt.8-div.1-sec.139b+0+N?tocnav=y</vt:lpwstr>
      </vt:variant>
      <vt:variant>
        <vt:lpwstr/>
      </vt:variant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http://www.legislation.nsw.gov.au/fragview/inforce/act+86a+2009+pt.8-div.3-sdiv.7-sec.150+0+N?tocnav=y</vt:lpwstr>
      </vt:variant>
      <vt:variant>
        <vt:lpwstr/>
      </vt:variant>
      <vt:variant>
        <vt:i4>1507352</vt:i4>
      </vt:variant>
      <vt:variant>
        <vt:i4>0</vt:i4>
      </vt:variant>
      <vt:variant>
        <vt:i4>0</vt:i4>
      </vt:variant>
      <vt:variant>
        <vt:i4>5</vt:i4>
      </vt:variant>
      <vt:variant>
        <vt:lpwstr>http://www.legislation.nsw.gov.au/fragview/inforce/act+86a+2009+pt.8+0+N?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mjaques</dc:creator>
  <cp:lastModifiedBy>cbarbuto</cp:lastModifiedBy>
  <cp:revision>2</cp:revision>
  <cp:lastPrinted>2015-06-02T06:04:00Z</cp:lastPrinted>
  <dcterms:created xsi:type="dcterms:W3CDTF">2015-11-10T02:26:00Z</dcterms:created>
  <dcterms:modified xsi:type="dcterms:W3CDTF">2015-11-10T02:26:00Z</dcterms:modified>
</cp:coreProperties>
</file>